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C640" w14:textId="4E214115" w:rsidR="00C51A9E" w:rsidRPr="00A8149C" w:rsidRDefault="002F046D" w:rsidP="00B17DD9">
      <w:pPr>
        <w:spacing w:line="240" w:lineRule="auto"/>
        <w:jc w:val="center"/>
        <w:rPr>
          <w:rFonts w:ascii="Calibri Light" w:hAnsi="Calibri Light" w:cs="Calibri Light"/>
        </w:rPr>
      </w:pPr>
      <w:r>
        <w:rPr>
          <w:rFonts w:ascii="Calibri Light" w:hAnsi="Calibri Light" w:cs="Calibri Light"/>
          <w:noProof/>
        </w:rPr>
        <w:drawing>
          <wp:inline distT="0" distB="0" distL="0" distR="0" wp14:anchorId="6CCAB411" wp14:editId="3F6DAFDB">
            <wp:extent cx="2790825" cy="1125273"/>
            <wp:effectExtent l="0" t="0" r="0" b="0"/>
            <wp:docPr id="992595848" name="Picture 1" descr="A blue and black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95848" name="Picture 1" descr="A blue and black rectangle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454" cy="1130768"/>
                    </a:xfrm>
                    <a:prstGeom prst="rect">
                      <a:avLst/>
                    </a:prstGeom>
                  </pic:spPr>
                </pic:pic>
              </a:graphicData>
            </a:graphic>
          </wp:inline>
        </w:drawing>
      </w:r>
    </w:p>
    <w:p w14:paraId="40E82BEF" w14:textId="67BC58D3" w:rsidR="00C51A9E" w:rsidRPr="00A8149C" w:rsidRDefault="00C51A9E" w:rsidP="00B17DD9">
      <w:pPr>
        <w:pStyle w:val="Heading2"/>
        <w:spacing w:line="240" w:lineRule="auto"/>
        <w:jc w:val="center"/>
      </w:pPr>
      <w:r w:rsidRPr="00A8149C">
        <w:t>EMERGENCY RESILIENCE GRANT</w:t>
      </w:r>
    </w:p>
    <w:p w14:paraId="40B60C7B" w14:textId="714B0D63" w:rsidR="00C51A9E" w:rsidRPr="00A12EAC" w:rsidRDefault="00C51A9E" w:rsidP="00B17DD9">
      <w:pPr>
        <w:spacing w:line="240" w:lineRule="auto"/>
        <w:jc w:val="center"/>
        <w:rPr>
          <w:rFonts w:ascii="Calibri Light" w:hAnsi="Calibri Light" w:cs="Calibri Light"/>
          <w:b/>
          <w:bCs/>
          <w:sz w:val="28"/>
          <w:szCs w:val="28"/>
        </w:rPr>
      </w:pPr>
      <w:r w:rsidRPr="00A12EAC">
        <w:rPr>
          <w:rFonts w:ascii="Calibri Light" w:hAnsi="Calibri Light" w:cs="Calibri Light"/>
          <w:b/>
          <w:bCs/>
          <w:sz w:val="28"/>
          <w:szCs w:val="28"/>
        </w:rPr>
        <w:t>2025 Guidelines</w:t>
      </w:r>
    </w:p>
    <w:p w14:paraId="1748B2D1" w14:textId="77777777" w:rsidR="00655C85" w:rsidRDefault="00655C85" w:rsidP="00B17DD9">
      <w:pPr>
        <w:spacing w:line="240" w:lineRule="auto"/>
        <w:rPr>
          <w:rFonts w:ascii="Calibri Light" w:hAnsi="Calibri Light" w:cs="Calibri Light"/>
          <w:b/>
          <w:bCs/>
        </w:rPr>
      </w:pPr>
    </w:p>
    <w:p w14:paraId="728B1F37" w14:textId="2BB69A42" w:rsidR="00C51A9E" w:rsidRPr="002F046D" w:rsidRDefault="00C51A9E" w:rsidP="00B17DD9">
      <w:pPr>
        <w:spacing w:line="240" w:lineRule="auto"/>
        <w:rPr>
          <w:rFonts w:ascii="Calibri Light" w:hAnsi="Calibri Light" w:cs="Calibri Light"/>
          <w:b/>
          <w:bCs/>
        </w:rPr>
      </w:pPr>
      <w:r w:rsidRPr="002F046D">
        <w:rPr>
          <w:rFonts w:ascii="Calibri Light" w:hAnsi="Calibri Light" w:cs="Calibri Light"/>
          <w:b/>
          <w:bCs/>
        </w:rPr>
        <w:t>PURPOSE</w:t>
      </w:r>
    </w:p>
    <w:p w14:paraId="0410F959" w14:textId="4CAFEF16" w:rsidR="00C51A9E" w:rsidRPr="00A8149C" w:rsidRDefault="44DFBE6D" w:rsidP="30238F9A">
      <w:pPr>
        <w:spacing w:line="240" w:lineRule="auto"/>
        <w:rPr>
          <w:rFonts w:ascii="Calibri Light" w:hAnsi="Calibri Light" w:cs="Calibri Light"/>
        </w:rPr>
      </w:pPr>
      <w:r w:rsidRPr="30238F9A">
        <w:rPr>
          <w:rFonts w:ascii="Calibri Light" w:hAnsi="Calibri Light" w:cs="Calibri Light"/>
        </w:rPr>
        <w:t>The American Farmland Trust (AFT) Brighter Future Fund’s Emergency Resilience Grant was formed through generous support from donors and members</w:t>
      </w:r>
      <w:r w:rsidR="6300600C" w:rsidRPr="30238F9A">
        <w:rPr>
          <w:rFonts w:ascii="Calibri Light" w:hAnsi="Calibri Light" w:cs="Calibri Light"/>
        </w:rPr>
        <w:t xml:space="preserve">. </w:t>
      </w:r>
      <w:r w:rsidR="4D31F556" w:rsidRPr="30238F9A">
        <w:rPr>
          <w:rFonts w:ascii="Calibri Light" w:hAnsi="Calibri Light" w:cs="Calibri Light"/>
        </w:rPr>
        <w:t xml:space="preserve">The intent of this grant is to offset financial disruption caused by the government funding freeze for farmers and ranchers through the implementation and improvement of business and financial resilience.  </w:t>
      </w:r>
      <w:r w:rsidR="6300600C" w:rsidRPr="30238F9A">
        <w:rPr>
          <w:rFonts w:ascii="Calibri Light" w:hAnsi="Calibri Light" w:cs="Calibri Light"/>
        </w:rPr>
        <w:t>Applicants</w:t>
      </w:r>
      <w:r w:rsidRPr="30238F9A">
        <w:rPr>
          <w:rFonts w:ascii="Calibri Light" w:hAnsi="Calibri Light" w:cs="Calibri Light"/>
        </w:rPr>
        <w:t xml:space="preserve"> seeking to offset financial disruptions </w:t>
      </w:r>
      <w:r w:rsidR="2CD113F2" w:rsidRPr="30238F9A">
        <w:rPr>
          <w:rFonts w:ascii="Calibri Light" w:hAnsi="Calibri Light" w:cs="Calibri Light"/>
        </w:rPr>
        <w:t>due to government funding loss or delay will be prioritized with those applicants experiencing hardship due to other disruptive events such as natural disaster</w:t>
      </w:r>
      <w:r w:rsidR="445829C2" w:rsidRPr="30238F9A">
        <w:rPr>
          <w:rFonts w:ascii="Calibri Light" w:hAnsi="Calibri Light" w:cs="Calibri Light"/>
        </w:rPr>
        <w:t>s</w:t>
      </w:r>
      <w:r w:rsidR="2CD113F2" w:rsidRPr="30238F9A">
        <w:rPr>
          <w:rFonts w:ascii="Calibri Light" w:hAnsi="Calibri Light" w:cs="Calibri Light"/>
        </w:rPr>
        <w:t xml:space="preserve">, loss of markets, </w:t>
      </w:r>
      <w:r w:rsidR="38C6E15D" w:rsidRPr="30238F9A">
        <w:rPr>
          <w:rFonts w:ascii="Calibri Light" w:hAnsi="Calibri Light" w:cs="Calibri Light"/>
        </w:rPr>
        <w:t xml:space="preserve">or </w:t>
      </w:r>
      <w:r w:rsidR="2CD113F2" w:rsidRPr="30238F9A">
        <w:rPr>
          <w:rFonts w:ascii="Calibri Light" w:hAnsi="Calibri Light" w:cs="Calibri Light"/>
        </w:rPr>
        <w:t xml:space="preserve">avian flu will also be considered. </w:t>
      </w:r>
    </w:p>
    <w:p w14:paraId="7A1AD085" w14:textId="5EFFD674" w:rsidR="00C51A9E" w:rsidRPr="00A8149C" w:rsidRDefault="44DFBE6D" w:rsidP="30238F9A">
      <w:pPr>
        <w:spacing w:line="240" w:lineRule="auto"/>
        <w:rPr>
          <w:rFonts w:ascii="Calibri Light" w:hAnsi="Calibri Light" w:cs="Calibri Light"/>
        </w:rPr>
      </w:pPr>
      <w:r w:rsidRPr="30238F9A">
        <w:rPr>
          <w:rFonts w:ascii="Calibri Light" w:hAnsi="Calibri Light" w:cs="Calibri Light"/>
        </w:rPr>
        <w:t>Funding will be prioritized for small to mid-size farms</w:t>
      </w:r>
      <w:r w:rsidR="4BFCBAF3" w:rsidRPr="30238F9A">
        <w:rPr>
          <w:rFonts w:ascii="Calibri Light" w:hAnsi="Calibri Light" w:cs="Calibri Light"/>
        </w:rPr>
        <w:t xml:space="preserve"> who have previously faced challenges accessing traditional funding opportunities</w:t>
      </w:r>
      <w:r w:rsidR="6F6B5F5F" w:rsidRPr="30238F9A">
        <w:rPr>
          <w:rFonts w:ascii="Calibri Light" w:hAnsi="Calibri Light" w:cs="Calibri Light"/>
        </w:rPr>
        <w:t xml:space="preserve"> to</w:t>
      </w:r>
      <w:r w:rsidRPr="30238F9A">
        <w:rPr>
          <w:rFonts w:ascii="Calibri Light" w:hAnsi="Calibri Light" w:cs="Calibri Light"/>
        </w:rPr>
        <w:t xml:space="preserve"> enhance financial resilience, support business technical assistance, invest in business building, and/or foster soil health and environmentally beneficial agricultural practices. </w:t>
      </w:r>
    </w:p>
    <w:p w14:paraId="32C00812" w14:textId="51971F92" w:rsidR="00C51A9E" w:rsidRPr="00A8149C" w:rsidRDefault="00C51A9E" w:rsidP="00B17DD9">
      <w:pPr>
        <w:spacing w:line="240" w:lineRule="auto"/>
        <w:rPr>
          <w:rFonts w:ascii="Calibri Light" w:hAnsi="Calibri Light" w:cs="Calibri Light"/>
        </w:rPr>
      </w:pPr>
      <w:r w:rsidRPr="00A8149C">
        <w:rPr>
          <w:rFonts w:ascii="Calibri Light" w:hAnsi="Calibri Light" w:cs="Calibri Light"/>
        </w:rPr>
        <w:t>Funding for this program is limited, and applications are competitive. Applications will be accepted starting 8:00am Eastern Daylight Time on April 16</w:t>
      </w:r>
      <w:r w:rsidRPr="00A8149C">
        <w:rPr>
          <w:rFonts w:ascii="Calibri Light" w:hAnsi="Calibri Light" w:cs="Calibri Light"/>
          <w:vertAlign w:val="superscript"/>
        </w:rPr>
        <w:t>th</w:t>
      </w:r>
      <w:r w:rsidRPr="00A8149C">
        <w:rPr>
          <w:rFonts w:ascii="Calibri Light" w:hAnsi="Calibri Light" w:cs="Calibri Light"/>
        </w:rPr>
        <w:t xml:space="preserve"> until 11:59pm Eastern Daylight Time April 26</w:t>
      </w:r>
      <w:r w:rsidRPr="00A8149C">
        <w:rPr>
          <w:rFonts w:ascii="Calibri Light" w:hAnsi="Calibri Light" w:cs="Calibri Light"/>
          <w:vertAlign w:val="superscript"/>
        </w:rPr>
        <w:t>th</w:t>
      </w:r>
      <w:r w:rsidRPr="00A8149C">
        <w:rPr>
          <w:rFonts w:ascii="Calibri Light" w:hAnsi="Calibri Light" w:cs="Calibri Light"/>
        </w:rPr>
        <w:t>. Applications will be reviewed in the order in which they are received, and awards will be made until funding is exhausted.</w:t>
      </w:r>
      <w:r w:rsidR="00A93870">
        <w:rPr>
          <w:rFonts w:ascii="Calibri Light" w:hAnsi="Calibri Light" w:cs="Calibri Light"/>
        </w:rPr>
        <w:t xml:space="preserve"> </w:t>
      </w:r>
    </w:p>
    <w:p w14:paraId="3C99E3C0" w14:textId="5FC26404" w:rsidR="00C51A9E" w:rsidRPr="00A8149C" w:rsidRDefault="00C51A9E" w:rsidP="00B17DD9">
      <w:pPr>
        <w:spacing w:line="240" w:lineRule="auto"/>
        <w:rPr>
          <w:rFonts w:ascii="Calibri Light" w:hAnsi="Calibri Light" w:cs="Calibri Light"/>
        </w:rPr>
      </w:pPr>
      <w:hyperlink r:id="rId11" w:history="1">
        <w:r w:rsidRPr="00302040">
          <w:rPr>
            <w:rStyle w:val="Hyperlink"/>
            <w:rFonts w:ascii="Calibri Light" w:hAnsi="Calibri Light" w:cs="Calibri Light"/>
          </w:rPr>
          <w:t>Real Farmer Care</w:t>
        </w:r>
      </w:hyperlink>
      <w:r w:rsidRPr="00A8149C">
        <w:rPr>
          <w:rFonts w:ascii="Calibri Light" w:hAnsi="Calibri Light" w:cs="Calibri Light"/>
        </w:rPr>
        <w:t xml:space="preserve">, fiscally sponsored by AFT, will also make an additional $250 available for all awardees interested in applying for funds to support body work, personal professional supplies, physical therapy, and other self-care opportunities. Application for additional self-care funds is optional. </w:t>
      </w:r>
    </w:p>
    <w:p w14:paraId="0D2543B1" w14:textId="77777777" w:rsidR="00C51A9E" w:rsidRPr="00A8149C" w:rsidRDefault="00C51A9E" w:rsidP="00B17DD9">
      <w:pPr>
        <w:spacing w:line="240" w:lineRule="auto"/>
        <w:rPr>
          <w:rFonts w:ascii="Calibri Light" w:hAnsi="Calibri Light" w:cs="Calibri Light"/>
        </w:rPr>
      </w:pPr>
    </w:p>
    <w:p w14:paraId="1E989CF2" w14:textId="06C74F35" w:rsidR="00C51A9E" w:rsidRPr="002F046D" w:rsidRDefault="00C51A9E" w:rsidP="00B17DD9">
      <w:pPr>
        <w:spacing w:line="240" w:lineRule="auto"/>
        <w:rPr>
          <w:rFonts w:ascii="Calibri Light" w:hAnsi="Calibri Light" w:cs="Calibri Light"/>
          <w:b/>
          <w:bCs/>
        </w:rPr>
      </w:pPr>
      <w:r w:rsidRPr="002F046D">
        <w:rPr>
          <w:rFonts w:ascii="Calibri Light" w:hAnsi="Calibri Light" w:cs="Calibri Light"/>
          <w:b/>
          <w:bCs/>
        </w:rPr>
        <w:t>AWARD AMOUNT</w:t>
      </w:r>
    </w:p>
    <w:p w14:paraId="65F02A36" w14:textId="17135401" w:rsidR="00C51A9E" w:rsidRPr="00A8149C" w:rsidRDefault="09A035E3" w:rsidP="00B17DD9">
      <w:pPr>
        <w:spacing w:line="240" w:lineRule="auto"/>
        <w:rPr>
          <w:rFonts w:ascii="Calibri Light" w:hAnsi="Calibri Light" w:cs="Calibri Light"/>
        </w:rPr>
      </w:pPr>
      <w:r w:rsidRPr="30238F9A">
        <w:rPr>
          <w:rFonts w:ascii="Calibri Light" w:hAnsi="Calibri Light" w:cs="Calibri Light"/>
        </w:rPr>
        <w:t xml:space="preserve">2025 Emergency Resilience </w:t>
      </w:r>
      <w:r w:rsidR="44DFBE6D" w:rsidRPr="30238F9A">
        <w:rPr>
          <w:rFonts w:ascii="Calibri Light" w:hAnsi="Calibri Light" w:cs="Calibri Light"/>
        </w:rPr>
        <w:t xml:space="preserve">Grants will be awarded in amounts up to $10,000 per project </w:t>
      </w:r>
      <w:r w:rsidRPr="30238F9A">
        <w:rPr>
          <w:rFonts w:ascii="Calibri Light" w:hAnsi="Calibri Light" w:cs="Calibri Light"/>
        </w:rPr>
        <w:t>(</w:t>
      </w:r>
      <w:r w:rsidR="1E5A7811" w:rsidRPr="30238F9A">
        <w:rPr>
          <w:rFonts w:ascii="Calibri Light" w:hAnsi="Calibri Light" w:cs="Calibri Light"/>
        </w:rPr>
        <w:t xml:space="preserve">or up to </w:t>
      </w:r>
      <w:r w:rsidRPr="30238F9A">
        <w:rPr>
          <w:rFonts w:ascii="Calibri Light" w:hAnsi="Calibri Light" w:cs="Calibri Light"/>
        </w:rPr>
        <w:t xml:space="preserve">$10,250 if also awarded </w:t>
      </w:r>
      <w:r w:rsidR="5ADA2928" w:rsidRPr="30238F9A">
        <w:rPr>
          <w:rFonts w:ascii="Calibri Light" w:hAnsi="Calibri Light" w:cs="Calibri Light"/>
        </w:rPr>
        <w:t xml:space="preserve">a Real Farmer Care </w:t>
      </w:r>
      <w:r w:rsidR="6A3F335B" w:rsidRPr="30238F9A">
        <w:rPr>
          <w:rFonts w:ascii="Calibri Light" w:hAnsi="Calibri Light" w:cs="Calibri Light"/>
        </w:rPr>
        <w:t>grant</w:t>
      </w:r>
      <w:r w:rsidR="5ADA2928" w:rsidRPr="30238F9A">
        <w:rPr>
          <w:rFonts w:ascii="Calibri Light" w:hAnsi="Calibri Light" w:cs="Calibri Light"/>
        </w:rPr>
        <w:t>.)</w:t>
      </w:r>
    </w:p>
    <w:p w14:paraId="26AE1576" w14:textId="77777777" w:rsidR="00A8149C" w:rsidRPr="00A8149C" w:rsidRDefault="00A8149C" w:rsidP="00B17DD9">
      <w:pPr>
        <w:spacing w:line="240" w:lineRule="auto"/>
        <w:rPr>
          <w:rFonts w:ascii="Calibri Light" w:hAnsi="Calibri Light" w:cs="Calibri Light"/>
        </w:rPr>
      </w:pPr>
    </w:p>
    <w:p w14:paraId="21202690" w14:textId="69741DF4" w:rsidR="00A8149C" w:rsidRPr="002F046D" w:rsidRDefault="00A8149C" w:rsidP="00B17DD9">
      <w:pPr>
        <w:spacing w:line="240" w:lineRule="auto"/>
        <w:rPr>
          <w:rFonts w:ascii="Calibri Light" w:hAnsi="Calibri Light" w:cs="Calibri Light"/>
          <w:b/>
          <w:bCs/>
        </w:rPr>
      </w:pPr>
      <w:r w:rsidRPr="002F046D">
        <w:rPr>
          <w:rFonts w:ascii="Calibri Light" w:hAnsi="Calibri Light" w:cs="Calibri Light"/>
          <w:b/>
          <w:bCs/>
        </w:rPr>
        <w:t>ELIGIBLE APPLICANTS</w:t>
      </w:r>
    </w:p>
    <w:p w14:paraId="6B54EC0D" w14:textId="01226F9A" w:rsidR="00C51A9E" w:rsidRPr="00A8149C" w:rsidRDefault="00C51A9E" w:rsidP="00B17DD9">
      <w:pPr>
        <w:spacing w:line="240" w:lineRule="auto"/>
        <w:rPr>
          <w:rFonts w:ascii="Calibri Light" w:hAnsi="Calibri Light" w:cs="Calibri Light"/>
        </w:rPr>
      </w:pPr>
      <w:r w:rsidRPr="00A8149C">
        <w:rPr>
          <w:rFonts w:ascii="Calibri Light" w:hAnsi="Calibri Light" w:cs="Calibri Light"/>
        </w:rPr>
        <w:t>Requirements:</w:t>
      </w:r>
    </w:p>
    <w:p w14:paraId="314CF239" w14:textId="77777777" w:rsidR="00787BB6" w:rsidRDefault="00787BB6" w:rsidP="00B17DD9">
      <w:pPr>
        <w:pStyle w:val="ListParagraph"/>
        <w:numPr>
          <w:ilvl w:val="0"/>
          <w:numId w:val="1"/>
        </w:numPr>
        <w:spacing w:line="240" w:lineRule="auto"/>
        <w:rPr>
          <w:rFonts w:ascii="Calibri Light" w:hAnsi="Calibri Light" w:cs="Calibri Light"/>
        </w:rPr>
      </w:pPr>
      <w:r>
        <w:rPr>
          <w:rFonts w:ascii="Calibri Light" w:hAnsi="Calibri Light" w:cs="Calibri Light"/>
        </w:rPr>
        <w:t>Applicants must be based in the US (any of the 50 states or 5 territories).</w:t>
      </w:r>
    </w:p>
    <w:p w14:paraId="2620DA0C" w14:textId="5934B10C"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lastRenderedPageBreak/>
        <w:t xml:space="preserve">Grants will only be awarded to applicants who have been caused financial hardship as a direct result of disruptive events in recent months, including but not limited to natural disasters (flooding, wildfires, or avian flu), the loss or delay in funding due to the government funding freeze, or a </w:t>
      </w:r>
      <w:r w:rsidR="00316A14">
        <w:rPr>
          <w:rFonts w:ascii="Calibri Light" w:hAnsi="Calibri Light" w:cs="Calibri Light"/>
        </w:rPr>
        <w:t>loss of markets</w:t>
      </w:r>
      <w:r w:rsidRPr="00A8149C">
        <w:rPr>
          <w:rFonts w:ascii="Calibri Light" w:hAnsi="Calibri Light" w:cs="Calibri Light"/>
        </w:rPr>
        <w:t xml:space="preserve">. </w:t>
      </w:r>
    </w:p>
    <w:p w14:paraId="793E885C" w14:textId="13FD39CA"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Applicants will be required to provide proof of such financial distress or loss due to a disruptive event listed above.</w:t>
      </w:r>
    </w:p>
    <w:p w14:paraId="03F60065" w14:textId="13DB04C7"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 xml:space="preserve">Applicants must also include </w:t>
      </w:r>
      <w:r w:rsidR="003E1AA6">
        <w:rPr>
          <w:rFonts w:ascii="Calibri Light" w:hAnsi="Calibri Light" w:cs="Calibri Light"/>
        </w:rPr>
        <w:t xml:space="preserve">documentation of cost estimates, as well as </w:t>
      </w:r>
      <w:r w:rsidRPr="00A8149C">
        <w:rPr>
          <w:rFonts w:ascii="Calibri Light" w:hAnsi="Calibri Light" w:cs="Calibri Light"/>
        </w:rPr>
        <w:t>a proposed budget and timeline.</w:t>
      </w:r>
    </w:p>
    <w:p w14:paraId="1ED1694E" w14:textId="32F050BD"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A project may involve one or more individual farmers/ranchers or farm/ranch families but only one grant can be awarded per farm/farm family or group.</w:t>
      </w:r>
    </w:p>
    <w:p w14:paraId="2DFA3C15" w14:textId="0EBF02ED"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 xml:space="preserve">Those </w:t>
      </w:r>
      <w:r w:rsidRPr="005307FE">
        <w:rPr>
          <w:rFonts w:ascii="Calibri Light" w:hAnsi="Calibri Light" w:cs="Calibri Light"/>
          <w:color w:val="000000" w:themeColor="text1"/>
        </w:rPr>
        <w:t xml:space="preserve">who were awarded </w:t>
      </w:r>
      <w:r w:rsidR="005307FE">
        <w:rPr>
          <w:rFonts w:ascii="Calibri Light" w:hAnsi="Calibri Light" w:cs="Calibri Light"/>
        </w:rPr>
        <w:t>a grant</w:t>
      </w:r>
      <w:r w:rsidR="00771151">
        <w:rPr>
          <w:rFonts w:ascii="Calibri Light" w:hAnsi="Calibri Light" w:cs="Calibri Light"/>
        </w:rPr>
        <w:t xml:space="preserve"> from</w:t>
      </w:r>
      <w:r w:rsidRPr="00A8149C">
        <w:rPr>
          <w:rFonts w:ascii="Calibri Light" w:hAnsi="Calibri Light" w:cs="Calibri Light"/>
        </w:rPr>
        <w:t xml:space="preserve"> AFT’s Brighter Future Fund in 2025 (including Regenerate VA Healthy Soils</w:t>
      </w:r>
      <w:r w:rsidR="00771151">
        <w:rPr>
          <w:rFonts w:ascii="Calibri Light" w:hAnsi="Calibri Light" w:cs="Calibri Light"/>
        </w:rPr>
        <w:t>,</w:t>
      </w:r>
      <w:r w:rsidRPr="00A8149C">
        <w:rPr>
          <w:rFonts w:ascii="Calibri Light" w:hAnsi="Calibri Light" w:cs="Calibri Light"/>
        </w:rPr>
        <w:t xml:space="preserve"> Farm Vitality, or</w:t>
      </w:r>
      <w:r w:rsidR="00771151">
        <w:rPr>
          <w:rFonts w:ascii="Calibri Light" w:hAnsi="Calibri Light" w:cs="Calibri Light"/>
        </w:rPr>
        <w:t xml:space="preserve"> New England</w:t>
      </w:r>
      <w:r w:rsidRPr="00A8149C">
        <w:rPr>
          <w:rFonts w:ascii="Calibri Light" w:hAnsi="Calibri Light" w:cs="Calibri Light"/>
        </w:rPr>
        <w:t xml:space="preserve"> Regenerative Livestock Farming grants) are not eligible to </w:t>
      </w:r>
      <w:r w:rsidR="00AF7F67">
        <w:rPr>
          <w:rFonts w:ascii="Calibri Light" w:hAnsi="Calibri Light" w:cs="Calibri Light"/>
        </w:rPr>
        <w:t xml:space="preserve">apply to </w:t>
      </w:r>
      <w:r w:rsidRPr="00A8149C">
        <w:rPr>
          <w:rFonts w:ascii="Calibri Light" w:hAnsi="Calibri Light" w:cs="Calibri Light"/>
        </w:rPr>
        <w:t>this additional funding opportunity.</w:t>
      </w:r>
    </w:p>
    <w:p w14:paraId="27B444A1" w14:textId="4B66B29D" w:rsidR="00C51A9E"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Applicants who applied but were not selected for funding during previous AFT grant cycles are encouraged to apply. Previous recipients of other AFT grants received in 2024 or earlier may apply</w:t>
      </w:r>
      <w:r w:rsidRPr="007C1747">
        <w:rPr>
          <w:rFonts w:ascii="Calibri Light" w:hAnsi="Calibri Light" w:cs="Calibri Light"/>
          <w:color w:val="000000" w:themeColor="text1"/>
        </w:rPr>
        <w:t>; however, since funding is limited, AFT may prioritize those who have not received prior awards</w:t>
      </w:r>
      <w:r w:rsidRPr="00A8149C">
        <w:rPr>
          <w:rFonts w:ascii="Calibri Light" w:hAnsi="Calibri Light" w:cs="Calibri Light"/>
        </w:rPr>
        <w:t xml:space="preserve">. </w:t>
      </w:r>
    </w:p>
    <w:p w14:paraId="4D163C54" w14:textId="3840C439" w:rsidR="00A8149C" w:rsidRPr="00A8149C" w:rsidRDefault="00C51A9E"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Eligible farms or ranches must be for-profit and be able to provide proof of income (or similar, if the operation engages in barter, exchange, or community supply).</w:t>
      </w:r>
      <w:r w:rsidR="00A8149C" w:rsidRPr="00A8149C">
        <w:rPr>
          <w:rFonts w:ascii="Calibri Light" w:hAnsi="Calibri Light" w:cs="Calibri Light"/>
        </w:rPr>
        <w:t xml:space="preserve"> </w:t>
      </w:r>
      <w:r w:rsidRPr="00A8149C">
        <w:rPr>
          <w:rFonts w:ascii="Calibri Light" w:hAnsi="Calibri Light" w:cs="Calibri Light"/>
        </w:rPr>
        <w:t xml:space="preserve">Operations must be producing food or agricultural products for </w:t>
      </w:r>
      <w:r w:rsidR="00A8149C" w:rsidRPr="00A8149C">
        <w:rPr>
          <w:rFonts w:ascii="Calibri Light" w:hAnsi="Calibri Light" w:cs="Calibri Light"/>
        </w:rPr>
        <w:t xml:space="preserve">their community for sale, or barter or exchange. This grant does </w:t>
      </w:r>
      <w:r w:rsidR="00A8149C" w:rsidRPr="00771151">
        <w:rPr>
          <w:rFonts w:ascii="Calibri Light" w:hAnsi="Calibri Light" w:cs="Calibri Light"/>
        </w:rPr>
        <w:t>not</w:t>
      </w:r>
      <w:r w:rsidR="00A8149C" w:rsidRPr="00A8149C">
        <w:rPr>
          <w:rFonts w:ascii="Calibri Light" w:hAnsi="Calibri Light" w:cs="Calibri Light"/>
        </w:rPr>
        <w:t xml:space="preserve"> intend to support operations that produce agricultural products mainly for personal, household, or family use.</w:t>
      </w:r>
    </w:p>
    <w:p w14:paraId="204F7CA3" w14:textId="69153130" w:rsidR="00C51A9E" w:rsidRPr="00A8149C" w:rsidRDefault="00A8149C" w:rsidP="00B17DD9">
      <w:pPr>
        <w:pStyle w:val="ListParagraph"/>
        <w:numPr>
          <w:ilvl w:val="0"/>
          <w:numId w:val="1"/>
        </w:numPr>
        <w:spacing w:line="240" w:lineRule="auto"/>
        <w:rPr>
          <w:rFonts w:ascii="Calibri Light" w:hAnsi="Calibri Light" w:cs="Calibri Light"/>
        </w:rPr>
      </w:pPr>
      <w:r w:rsidRPr="00A8149C">
        <w:rPr>
          <w:rFonts w:ascii="Calibri Light" w:hAnsi="Calibri Light" w:cs="Calibri Light"/>
        </w:rPr>
        <w:t xml:space="preserve">Nonprofit organizations are encouraged to take advantage of alternate resources designed specifically for nonprofits. </w:t>
      </w:r>
    </w:p>
    <w:p w14:paraId="0AAD8CCD" w14:textId="77777777" w:rsidR="00A8149C" w:rsidRPr="00A8149C" w:rsidRDefault="00A8149C" w:rsidP="00B17DD9">
      <w:pPr>
        <w:spacing w:line="240" w:lineRule="auto"/>
        <w:rPr>
          <w:rFonts w:ascii="Calibri Light" w:hAnsi="Calibri Light" w:cs="Calibri Light"/>
        </w:rPr>
      </w:pPr>
    </w:p>
    <w:p w14:paraId="5FC34503" w14:textId="6B3EE4C4" w:rsidR="00A8149C" w:rsidRDefault="00A8149C" w:rsidP="00B17DD9">
      <w:pPr>
        <w:spacing w:line="240" w:lineRule="auto"/>
        <w:rPr>
          <w:rFonts w:ascii="Calibri Light" w:hAnsi="Calibri Light" w:cs="Calibri Light"/>
          <w:b/>
          <w:bCs/>
        </w:rPr>
      </w:pPr>
      <w:r w:rsidRPr="002F046D">
        <w:rPr>
          <w:rFonts w:ascii="Calibri Light" w:hAnsi="Calibri Light" w:cs="Calibri Light"/>
          <w:b/>
          <w:bCs/>
        </w:rPr>
        <w:t>ELIGIBLE PROJECTS</w:t>
      </w:r>
      <w:r w:rsidR="00BE1F76">
        <w:rPr>
          <w:rFonts w:ascii="Calibri Light" w:hAnsi="Calibri Light" w:cs="Calibri Light"/>
          <w:b/>
          <w:bCs/>
        </w:rPr>
        <w:t>/EXPENSES</w:t>
      </w:r>
    </w:p>
    <w:p w14:paraId="7AED6BAD" w14:textId="7BA7A4E8" w:rsidR="00A10ACB" w:rsidRPr="008C7C66" w:rsidRDefault="00261758" w:rsidP="00B17DD9">
      <w:pPr>
        <w:spacing w:line="240" w:lineRule="auto"/>
        <w:rPr>
          <w:rFonts w:ascii="Calibri Light" w:hAnsi="Calibri Light" w:cs="Calibri Light"/>
        </w:rPr>
      </w:pPr>
      <w:r w:rsidRPr="008C7C66">
        <w:rPr>
          <w:rFonts w:ascii="Calibri Light" w:hAnsi="Calibri Light" w:cs="Calibri Light"/>
        </w:rPr>
        <w:t>Funds must be used to</w:t>
      </w:r>
      <w:r w:rsidR="009B551D" w:rsidRPr="008C7C66">
        <w:rPr>
          <w:rFonts w:ascii="Calibri Light" w:hAnsi="Calibri Light" w:cs="Calibri Light"/>
        </w:rPr>
        <w:t xml:space="preserve"> </w:t>
      </w:r>
      <w:r w:rsidR="007F77A2" w:rsidRPr="008C7C66">
        <w:rPr>
          <w:rFonts w:ascii="Calibri Light" w:hAnsi="Calibri Light" w:cs="Calibri Light"/>
        </w:rPr>
        <w:t xml:space="preserve">enhance financial resilience, support business technical assistance, invest in business building, and/or foster soil health and environmentally beneficial agricultural practices </w:t>
      </w:r>
      <w:r w:rsidR="003A0EC7" w:rsidRPr="008C7C66">
        <w:rPr>
          <w:rFonts w:ascii="Calibri Light" w:hAnsi="Calibri Light" w:cs="Calibri Light"/>
        </w:rPr>
        <w:t xml:space="preserve">for farm or ranch operations that have been directly impacted by recent events. Examples </w:t>
      </w:r>
      <w:r w:rsidR="008C7C66">
        <w:rPr>
          <w:rFonts w:ascii="Calibri Light" w:hAnsi="Calibri Light" w:cs="Calibri Light"/>
        </w:rPr>
        <w:t>include, but are not limited to</w:t>
      </w:r>
      <w:r w:rsidR="003A0EC7" w:rsidRPr="008C7C66">
        <w:rPr>
          <w:rFonts w:ascii="Calibri Light" w:hAnsi="Calibri Light" w:cs="Calibri Light"/>
        </w:rPr>
        <w:t>:</w:t>
      </w:r>
    </w:p>
    <w:p w14:paraId="761620C9" w14:textId="77777777" w:rsidR="00A8149C" w:rsidRPr="002F046D" w:rsidRDefault="00A8149C" w:rsidP="00B17DD9">
      <w:pPr>
        <w:spacing w:after="0" w:line="240" w:lineRule="auto"/>
        <w:rPr>
          <w:rFonts w:ascii="Calibri Light" w:eastAsia="Calibri Light" w:hAnsi="Calibri Light" w:cs="Calibri Light"/>
          <w:b/>
          <w:bCs/>
        </w:rPr>
      </w:pPr>
      <w:r w:rsidRPr="002F046D">
        <w:rPr>
          <w:rFonts w:ascii="Calibri Light" w:hAnsi="Calibri Light" w:cs="Calibri Light"/>
          <w:b/>
          <w:bCs/>
        </w:rPr>
        <w:t>Professional Services</w:t>
      </w:r>
      <w:r w:rsidRPr="002F046D">
        <w:rPr>
          <w:rFonts w:ascii="Calibri Light" w:eastAsia="Calibri Light" w:hAnsi="Calibri Light" w:cs="Calibri Light"/>
          <w:b/>
          <w:bCs/>
        </w:rPr>
        <w:t xml:space="preserve"> </w:t>
      </w:r>
    </w:p>
    <w:p w14:paraId="48EFF437" w14:textId="0FA63399" w:rsidR="00A8149C" w:rsidRPr="00A8149C" w:rsidRDefault="00A8149C" w:rsidP="00B17DD9">
      <w:pPr>
        <w:pStyle w:val="ListParagraph"/>
        <w:numPr>
          <w:ilvl w:val="0"/>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Hiring a service provider to assist with the following:</w:t>
      </w:r>
    </w:p>
    <w:p w14:paraId="3878B2FB" w14:textId="69A4F213"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Business, financial or estate planning consultant to assist with business plan, tax plan, or finance/loan plan</w:t>
      </w:r>
      <w:r w:rsidR="002238B0">
        <w:rPr>
          <w:rFonts w:ascii="Calibri Light" w:eastAsia="Calibri Light" w:hAnsi="Calibri Light" w:cs="Calibri Light"/>
        </w:rPr>
        <w:t>.</w:t>
      </w:r>
    </w:p>
    <w:p w14:paraId="0977083A" w14:textId="71F546AB"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Support business planning and other services necessary for farm or ranch land access or expansion, such as land search planning, property assessment, facilitation, succession planning, or crafting agreements</w:t>
      </w:r>
      <w:r w:rsidR="002238B0">
        <w:rPr>
          <w:rFonts w:ascii="Calibri Light" w:eastAsia="Calibri Light" w:hAnsi="Calibri Light" w:cs="Calibri Light"/>
        </w:rPr>
        <w:t>.</w:t>
      </w:r>
    </w:p>
    <w:p w14:paraId="36833FA9" w14:textId="77777777"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Market planning and access to strategize improvement to market access and enhance profitability.</w:t>
      </w:r>
    </w:p>
    <w:p w14:paraId="642DFEC6" w14:textId="77777777"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Implement effective financial record-keeping systems.</w:t>
      </w:r>
    </w:p>
    <w:p w14:paraId="5393DD9A" w14:textId="37FE7662"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Support guidance for accessing USDA Financial programs</w:t>
      </w:r>
      <w:r w:rsidR="00293D2D">
        <w:rPr>
          <w:rFonts w:ascii="Calibri Light" w:eastAsia="Calibri Light" w:hAnsi="Calibri Light" w:cs="Calibri Light"/>
        </w:rPr>
        <w:t>.</w:t>
      </w:r>
    </w:p>
    <w:p w14:paraId="6AA93775" w14:textId="77777777"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t xml:space="preserve">Accessing agricultural credit via assistance in securing loans. </w:t>
      </w:r>
    </w:p>
    <w:p w14:paraId="78C16D86" w14:textId="77777777" w:rsidR="00A8149C" w:rsidRPr="00A8149C" w:rsidRDefault="00A8149C" w:rsidP="00B17DD9">
      <w:pPr>
        <w:pStyle w:val="ListParagraph"/>
        <w:numPr>
          <w:ilvl w:val="1"/>
          <w:numId w:val="3"/>
        </w:numPr>
        <w:spacing w:after="0" w:line="240" w:lineRule="auto"/>
        <w:rPr>
          <w:rFonts w:ascii="Calibri Light" w:eastAsia="Calibri Light" w:hAnsi="Calibri Light" w:cs="Calibri Light"/>
        </w:rPr>
      </w:pPr>
      <w:r w:rsidRPr="00A8149C">
        <w:rPr>
          <w:rFonts w:ascii="Calibri Light" w:eastAsia="Calibri Light" w:hAnsi="Calibri Light" w:cs="Calibri Light"/>
        </w:rPr>
        <w:lastRenderedPageBreak/>
        <w:t xml:space="preserve">Impact mitigation as response to specific external impact to the operation from natural disasters. </w:t>
      </w:r>
    </w:p>
    <w:p w14:paraId="2F93AEB5" w14:textId="77777777" w:rsidR="00A8149C" w:rsidRPr="00A8149C" w:rsidRDefault="00A8149C" w:rsidP="00B17DD9">
      <w:pPr>
        <w:spacing w:line="240" w:lineRule="auto"/>
        <w:rPr>
          <w:rFonts w:ascii="Calibri Light" w:eastAsia="Calibri Light" w:hAnsi="Calibri Light" w:cs="Calibri Light"/>
          <w:i/>
          <w:iCs/>
        </w:rPr>
      </w:pPr>
    </w:p>
    <w:p w14:paraId="7850F2BF" w14:textId="332BD066" w:rsidR="001B0CD3" w:rsidRPr="001B0CD3" w:rsidRDefault="00655C85" w:rsidP="00B17DD9">
      <w:pPr>
        <w:spacing w:line="240" w:lineRule="auto"/>
        <w:rPr>
          <w:rFonts w:ascii="Calibri Light" w:hAnsi="Calibri Light" w:cs="Calibri Light"/>
        </w:rPr>
      </w:pPr>
      <w:r w:rsidRPr="001B0CD3">
        <w:rPr>
          <w:rFonts w:ascii="Calibri Light" w:hAnsi="Calibri Light" w:cs="Calibri Light"/>
        </w:rPr>
        <w:t xml:space="preserve">Eligible Projects/Expenses, </w:t>
      </w:r>
      <w:r w:rsidR="001B0CD3">
        <w:rPr>
          <w:rFonts w:ascii="Calibri Light" w:hAnsi="Calibri Light" w:cs="Calibri Light"/>
        </w:rPr>
        <w:t>c</w:t>
      </w:r>
      <w:r w:rsidRPr="001B0CD3">
        <w:rPr>
          <w:rFonts w:ascii="Calibri Light" w:hAnsi="Calibri Light" w:cs="Calibri Light"/>
        </w:rPr>
        <w:t>ont</w:t>
      </w:r>
      <w:r w:rsidR="001B0CD3" w:rsidRPr="001B0CD3">
        <w:rPr>
          <w:rFonts w:ascii="Calibri Light" w:hAnsi="Calibri Light" w:cs="Calibri Light"/>
        </w:rPr>
        <w:t>inued</w:t>
      </w:r>
      <w:r w:rsidR="001B0CD3">
        <w:rPr>
          <w:rFonts w:ascii="Calibri Light" w:hAnsi="Calibri Light" w:cs="Calibri Light"/>
        </w:rPr>
        <w:t>:</w:t>
      </w:r>
    </w:p>
    <w:p w14:paraId="4FA22780" w14:textId="4086394C" w:rsidR="00A8149C" w:rsidRPr="002F046D" w:rsidRDefault="00A8149C" w:rsidP="00B17DD9">
      <w:pPr>
        <w:spacing w:line="240" w:lineRule="auto"/>
        <w:rPr>
          <w:rFonts w:ascii="Calibri Light" w:hAnsi="Calibri Light" w:cs="Calibri Light"/>
          <w:b/>
          <w:bCs/>
        </w:rPr>
      </w:pPr>
      <w:r w:rsidRPr="002F046D">
        <w:rPr>
          <w:rFonts w:ascii="Calibri Light" w:hAnsi="Calibri Light" w:cs="Calibri Light"/>
          <w:b/>
          <w:bCs/>
        </w:rPr>
        <w:t>Infrastructure and Equipment</w:t>
      </w:r>
    </w:p>
    <w:p w14:paraId="1AD239DC" w14:textId="77777777" w:rsidR="00A8149C" w:rsidRPr="00A8149C" w:rsidRDefault="00A8149C" w:rsidP="00B17DD9">
      <w:pPr>
        <w:pStyle w:val="ListParagraph"/>
        <w:numPr>
          <w:ilvl w:val="0"/>
          <w:numId w:val="2"/>
        </w:numPr>
        <w:spacing w:after="0" w:line="240" w:lineRule="auto"/>
        <w:rPr>
          <w:rFonts w:ascii="Calibri Light" w:eastAsia="Calibri Light" w:hAnsi="Calibri Light" w:cs="Calibri Light"/>
        </w:rPr>
      </w:pPr>
      <w:r w:rsidRPr="00A8149C">
        <w:rPr>
          <w:rFonts w:ascii="Calibri Light" w:eastAsia="Calibri Light" w:hAnsi="Calibri Light" w:cs="Calibri Light"/>
        </w:rPr>
        <w:t>Purchasing farming/ranching equipment or implements essential to transitioning a business.</w:t>
      </w:r>
    </w:p>
    <w:p w14:paraId="0E027708" w14:textId="30A4ECA7" w:rsidR="00A8149C" w:rsidRPr="00A8149C" w:rsidRDefault="00A8149C" w:rsidP="00B17DD9">
      <w:pPr>
        <w:pStyle w:val="ListParagraph"/>
        <w:numPr>
          <w:ilvl w:val="0"/>
          <w:numId w:val="2"/>
        </w:numPr>
        <w:spacing w:after="0" w:line="240" w:lineRule="auto"/>
        <w:rPr>
          <w:rFonts w:ascii="Calibri Light" w:eastAsia="Calibri Light" w:hAnsi="Calibri Light" w:cs="Calibri Light"/>
        </w:rPr>
      </w:pPr>
      <w:r w:rsidRPr="00A8149C">
        <w:rPr>
          <w:rFonts w:ascii="Calibri Light" w:eastAsia="Calibri Light" w:hAnsi="Calibri Light" w:cs="Calibri Light"/>
        </w:rPr>
        <w:t>Improving infrastructure or equipment necessary to diversify income streams.</w:t>
      </w:r>
    </w:p>
    <w:p w14:paraId="0F9D13AC" w14:textId="77777777" w:rsidR="00A8149C" w:rsidRPr="00A8149C" w:rsidRDefault="00A8149C" w:rsidP="00B17DD9">
      <w:pPr>
        <w:pStyle w:val="ListParagraph"/>
        <w:numPr>
          <w:ilvl w:val="0"/>
          <w:numId w:val="2"/>
        </w:numPr>
        <w:spacing w:after="0" w:line="240" w:lineRule="auto"/>
        <w:rPr>
          <w:rFonts w:ascii="Calibri Light" w:eastAsia="Calibri Light" w:hAnsi="Calibri Light" w:cs="Calibri Light"/>
        </w:rPr>
      </w:pPr>
      <w:r w:rsidRPr="00A8149C">
        <w:rPr>
          <w:rFonts w:ascii="Calibri Light" w:eastAsia="Calibri Light" w:hAnsi="Calibri Light" w:cs="Calibri Light"/>
        </w:rPr>
        <w:t>Smart solar planning assessments that support and equip producers to benefit from solar energy production on their operations.</w:t>
      </w:r>
    </w:p>
    <w:p w14:paraId="1218F100" w14:textId="02C2AB86" w:rsidR="005659B6" w:rsidRPr="00A8149C" w:rsidRDefault="005659B6" w:rsidP="00B17DD9">
      <w:pPr>
        <w:spacing w:line="240" w:lineRule="auto"/>
        <w:rPr>
          <w:rFonts w:ascii="Calibri Light" w:eastAsia="Calibri Light" w:hAnsi="Calibri Light" w:cs="Calibri Light"/>
        </w:rPr>
      </w:pPr>
    </w:p>
    <w:p w14:paraId="76E4F118" w14:textId="6B6D105F" w:rsidR="00A8149C" w:rsidRPr="00A8149C" w:rsidRDefault="00A8149C" w:rsidP="00B17DD9">
      <w:pPr>
        <w:spacing w:line="240" w:lineRule="auto"/>
        <w:rPr>
          <w:rFonts w:ascii="Calibri Light" w:eastAsia="Calibri Light" w:hAnsi="Calibri Light" w:cs="Calibri Light"/>
          <w:b/>
          <w:bCs/>
        </w:rPr>
      </w:pPr>
      <w:r w:rsidRPr="00A8149C">
        <w:rPr>
          <w:rFonts w:ascii="Calibri Light" w:eastAsia="Calibri Light" w:hAnsi="Calibri Light" w:cs="Calibri Light"/>
          <w:b/>
          <w:bCs/>
        </w:rPr>
        <w:t>TIMELINE</w:t>
      </w:r>
    </w:p>
    <w:p w14:paraId="5238D3F4" w14:textId="05868843" w:rsidR="00A8149C" w:rsidRPr="00A8149C" w:rsidRDefault="00A8149C" w:rsidP="00B17DD9">
      <w:pPr>
        <w:pStyle w:val="ListParagraph"/>
        <w:numPr>
          <w:ilvl w:val="0"/>
          <w:numId w:val="4"/>
        </w:numPr>
        <w:spacing w:line="240" w:lineRule="auto"/>
        <w:rPr>
          <w:rFonts w:ascii="Calibri Light" w:eastAsia="Calibri Light" w:hAnsi="Calibri Light" w:cs="Calibri Light"/>
          <w:color w:val="000000" w:themeColor="text1"/>
        </w:rPr>
      </w:pPr>
      <w:r w:rsidRPr="525E6416">
        <w:rPr>
          <w:rFonts w:ascii="Calibri Light" w:eastAsia="Calibri Light" w:hAnsi="Calibri Light" w:cs="Calibri Light"/>
        </w:rPr>
        <w:t>A</w:t>
      </w:r>
      <w:r w:rsidRPr="4BB23DFB">
        <w:rPr>
          <w:rFonts w:ascii="Calibri Light" w:eastAsia="Calibri Light" w:hAnsi="Calibri Light" w:cs="Calibri Light"/>
          <w:color w:val="000000" w:themeColor="text1"/>
        </w:rPr>
        <w:t xml:space="preserve">pplications </w:t>
      </w:r>
      <w:r w:rsidR="00247F53" w:rsidRPr="4BB23DFB">
        <w:rPr>
          <w:rFonts w:ascii="Calibri Light" w:eastAsia="Calibri Light" w:hAnsi="Calibri Light" w:cs="Calibri Light"/>
          <w:color w:val="000000" w:themeColor="text1"/>
        </w:rPr>
        <w:t>open</w:t>
      </w:r>
      <w:r w:rsidRPr="4BB23DFB">
        <w:rPr>
          <w:rFonts w:ascii="Calibri Light" w:eastAsia="Calibri Light" w:hAnsi="Calibri Light" w:cs="Calibri Light"/>
          <w:color w:val="000000" w:themeColor="text1"/>
        </w:rPr>
        <w:t xml:space="preserve"> </w:t>
      </w:r>
      <w:r w:rsidR="00247F53" w:rsidRPr="4BB23DFB">
        <w:rPr>
          <w:rFonts w:ascii="Calibri Light" w:eastAsia="Calibri Light" w:hAnsi="Calibri Light" w:cs="Calibri Light"/>
          <w:color w:val="000000" w:themeColor="text1"/>
        </w:rPr>
        <w:t xml:space="preserve">at </w:t>
      </w:r>
      <w:r w:rsidRPr="4BB23DFB">
        <w:rPr>
          <w:rFonts w:ascii="Calibri Light" w:eastAsia="Calibri Light" w:hAnsi="Calibri Light" w:cs="Calibri Light"/>
          <w:color w:val="000000" w:themeColor="text1"/>
        </w:rPr>
        <w:t>8:00am ET April 16</w:t>
      </w:r>
      <w:r w:rsidRPr="4BB23DFB">
        <w:rPr>
          <w:rFonts w:ascii="Calibri Light" w:eastAsia="Calibri Light" w:hAnsi="Calibri Light" w:cs="Calibri Light"/>
          <w:color w:val="000000" w:themeColor="text1"/>
          <w:vertAlign w:val="superscript"/>
        </w:rPr>
        <w:t>th</w:t>
      </w:r>
      <w:r w:rsidRPr="4BB23DFB">
        <w:rPr>
          <w:rFonts w:ascii="Calibri Light" w:eastAsia="Calibri Light" w:hAnsi="Calibri Light" w:cs="Calibri Light"/>
          <w:color w:val="000000" w:themeColor="text1"/>
        </w:rPr>
        <w:t xml:space="preserve"> </w:t>
      </w:r>
      <w:r w:rsidR="00247F53" w:rsidRPr="4BB23DFB">
        <w:rPr>
          <w:rFonts w:ascii="Calibri Light" w:eastAsia="Calibri Light" w:hAnsi="Calibri Light" w:cs="Calibri Light"/>
          <w:color w:val="000000" w:themeColor="text1"/>
        </w:rPr>
        <w:t>and close at</w:t>
      </w:r>
      <w:r w:rsidRPr="4BB23DFB">
        <w:rPr>
          <w:rFonts w:ascii="Calibri Light" w:eastAsia="Calibri Light" w:hAnsi="Calibri Light" w:cs="Calibri Light"/>
          <w:color w:val="000000" w:themeColor="text1"/>
        </w:rPr>
        <w:t xml:space="preserve"> 11:5</w:t>
      </w:r>
      <w:r w:rsidR="00247F53" w:rsidRPr="4BB23DFB">
        <w:rPr>
          <w:rFonts w:ascii="Calibri Light" w:eastAsia="Calibri Light" w:hAnsi="Calibri Light" w:cs="Calibri Light"/>
          <w:color w:val="000000" w:themeColor="text1"/>
        </w:rPr>
        <w:t>9</w:t>
      </w:r>
      <w:r w:rsidRPr="4BB23DFB">
        <w:rPr>
          <w:rFonts w:ascii="Calibri Light" w:eastAsia="Calibri Light" w:hAnsi="Calibri Light" w:cs="Calibri Light"/>
          <w:color w:val="000000" w:themeColor="text1"/>
        </w:rPr>
        <w:t>pm ET April 26</w:t>
      </w:r>
      <w:r w:rsidRPr="4BB23DFB">
        <w:rPr>
          <w:rFonts w:ascii="Calibri Light" w:eastAsia="Calibri Light" w:hAnsi="Calibri Light" w:cs="Calibri Light"/>
          <w:color w:val="000000" w:themeColor="text1"/>
          <w:vertAlign w:val="superscript"/>
        </w:rPr>
        <w:t>th</w:t>
      </w:r>
      <w:r w:rsidRPr="4BB23DFB">
        <w:rPr>
          <w:rFonts w:ascii="Calibri Light" w:eastAsia="Calibri Light" w:hAnsi="Calibri Light" w:cs="Calibri Light"/>
          <w:color w:val="000000" w:themeColor="text1"/>
        </w:rPr>
        <w:t xml:space="preserve"> </w:t>
      </w:r>
    </w:p>
    <w:p w14:paraId="4ECDCA0D" w14:textId="0B529DF9" w:rsidR="00A8149C" w:rsidRPr="00A8149C" w:rsidRDefault="54A03955" w:rsidP="00B17DD9">
      <w:pPr>
        <w:pStyle w:val="ListParagraph"/>
        <w:numPr>
          <w:ilvl w:val="0"/>
          <w:numId w:val="4"/>
        </w:numPr>
        <w:spacing w:line="240" w:lineRule="auto"/>
        <w:rPr>
          <w:rFonts w:ascii="Calibri Light" w:eastAsia="Calibri Light" w:hAnsi="Calibri Light" w:cs="Calibri Light"/>
          <w:color w:val="000000" w:themeColor="text1"/>
        </w:rPr>
      </w:pPr>
      <w:r w:rsidRPr="4BB23DFB">
        <w:rPr>
          <w:rFonts w:ascii="Calibri Light" w:eastAsia="Calibri Light" w:hAnsi="Calibri Light" w:cs="Calibri Light"/>
          <w:color w:val="000000" w:themeColor="text1"/>
        </w:rPr>
        <w:t>A</w:t>
      </w:r>
      <w:r w:rsidR="06D170DD" w:rsidRPr="4BB23DFB">
        <w:rPr>
          <w:rFonts w:ascii="Calibri Light" w:eastAsia="Calibri Light" w:hAnsi="Calibri Light" w:cs="Calibri Light"/>
          <w:color w:val="000000" w:themeColor="text1"/>
        </w:rPr>
        <w:t xml:space="preserve">ll </w:t>
      </w:r>
      <w:r w:rsidR="00CC5AD9" w:rsidRPr="4BB23DFB">
        <w:rPr>
          <w:rFonts w:ascii="Calibri Light" w:eastAsia="Calibri Light" w:hAnsi="Calibri Light" w:cs="Calibri Light"/>
          <w:color w:val="000000" w:themeColor="text1"/>
        </w:rPr>
        <w:t xml:space="preserve">applicants notified </w:t>
      </w:r>
      <w:r w:rsidR="404C6A35" w:rsidRPr="4BB23DFB">
        <w:rPr>
          <w:rFonts w:ascii="Calibri Light" w:eastAsia="Calibri Light" w:hAnsi="Calibri Light" w:cs="Calibri Light"/>
          <w:color w:val="000000" w:themeColor="text1"/>
        </w:rPr>
        <w:t xml:space="preserve">of decisions </w:t>
      </w:r>
      <w:r w:rsidR="00CC5AD9" w:rsidRPr="4BB23DFB">
        <w:rPr>
          <w:rFonts w:ascii="Calibri Light" w:eastAsia="Calibri Light" w:hAnsi="Calibri Light" w:cs="Calibri Light"/>
          <w:color w:val="000000" w:themeColor="text1"/>
        </w:rPr>
        <w:t>via email</w:t>
      </w:r>
      <w:r w:rsidR="272A0B6C" w:rsidRPr="4BB23DFB">
        <w:rPr>
          <w:rFonts w:ascii="Calibri Light" w:eastAsia="Calibri Light" w:hAnsi="Calibri Light" w:cs="Calibri Light"/>
          <w:color w:val="000000" w:themeColor="text1"/>
        </w:rPr>
        <w:t xml:space="preserve"> </w:t>
      </w:r>
      <w:r w:rsidR="3703B1F7" w:rsidRPr="4BB23DFB">
        <w:rPr>
          <w:rFonts w:ascii="Calibri Light" w:eastAsia="Calibri Light" w:hAnsi="Calibri Light" w:cs="Calibri Light"/>
          <w:color w:val="000000" w:themeColor="text1"/>
        </w:rPr>
        <w:t xml:space="preserve">by </w:t>
      </w:r>
      <w:r w:rsidR="272A0B6C" w:rsidRPr="4BB23DFB">
        <w:rPr>
          <w:rFonts w:ascii="Calibri Light" w:eastAsia="Calibri Light" w:hAnsi="Calibri Light" w:cs="Calibri Light"/>
          <w:color w:val="000000" w:themeColor="text1"/>
        </w:rPr>
        <w:t>May 16</w:t>
      </w:r>
      <w:r w:rsidR="272A0B6C" w:rsidRPr="4BB23DFB">
        <w:rPr>
          <w:rFonts w:ascii="Calibri Light" w:eastAsia="Calibri Light" w:hAnsi="Calibri Light" w:cs="Calibri Light"/>
          <w:color w:val="000000" w:themeColor="text1"/>
          <w:vertAlign w:val="superscript"/>
        </w:rPr>
        <w:t>th</w:t>
      </w:r>
      <w:r w:rsidR="272A0B6C" w:rsidRPr="4BB23DFB">
        <w:rPr>
          <w:rFonts w:ascii="Calibri Light" w:eastAsia="Calibri Light" w:hAnsi="Calibri Light" w:cs="Calibri Light"/>
          <w:color w:val="000000" w:themeColor="text1"/>
        </w:rPr>
        <w:t xml:space="preserve"> </w:t>
      </w:r>
    </w:p>
    <w:p w14:paraId="07822002" w14:textId="5E7D3BEB" w:rsidR="00A8149C" w:rsidRPr="00247F53" w:rsidRDefault="00A8149C" w:rsidP="00B17DD9">
      <w:pPr>
        <w:pStyle w:val="ListParagraph"/>
        <w:numPr>
          <w:ilvl w:val="0"/>
          <w:numId w:val="4"/>
        </w:numPr>
        <w:spacing w:line="240" w:lineRule="auto"/>
        <w:rPr>
          <w:rFonts w:ascii="Calibri Light" w:eastAsia="Calibri Light" w:hAnsi="Calibri Light" w:cs="Calibri Light"/>
          <w:color w:val="000000" w:themeColor="text1"/>
        </w:rPr>
      </w:pPr>
      <w:r w:rsidRPr="4BB23DFB">
        <w:rPr>
          <w:rFonts w:ascii="Calibri Light" w:eastAsia="Calibri Light" w:hAnsi="Calibri Light" w:cs="Calibri Light"/>
          <w:color w:val="000000" w:themeColor="text1"/>
        </w:rPr>
        <w:t>Funds disbursed b</w:t>
      </w:r>
      <w:r w:rsidR="3A8CDE43" w:rsidRPr="4BB23DFB">
        <w:rPr>
          <w:rFonts w:ascii="Calibri Light" w:eastAsia="Calibri Light" w:hAnsi="Calibri Light" w:cs="Calibri Light"/>
          <w:color w:val="000000" w:themeColor="text1"/>
        </w:rPr>
        <w:t>y July 31st</w:t>
      </w:r>
    </w:p>
    <w:p w14:paraId="5176D913" w14:textId="7FD3EDA5" w:rsidR="00A8149C" w:rsidRDefault="00A8149C" w:rsidP="00B17DD9">
      <w:pPr>
        <w:spacing w:line="240" w:lineRule="auto"/>
        <w:rPr>
          <w:rFonts w:ascii="Calibri Light" w:eastAsia="Calibri Light" w:hAnsi="Calibri Light" w:cs="Calibri Light"/>
        </w:rPr>
      </w:pPr>
      <w:r>
        <w:rPr>
          <w:rFonts w:ascii="Calibri Light" w:eastAsia="Calibri Light" w:hAnsi="Calibri Light" w:cs="Calibri Light"/>
        </w:rPr>
        <w:t xml:space="preserve">If awarded, all </w:t>
      </w:r>
      <w:r w:rsidR="3B00F6F4" w:rsidRPr="28843C88">
        <w:rPr>
          <w:rFonts w:ascii="Calibri Light" w:eastAsia="Calibri Light" w:hAnsi="Calibri Light" w:cs="Calibri Light"/>
        </w:rPr>
        <w:t xml:space="preserve">proposed projects </w:t>
      </w:r>
      <w:r w:rsidR="3B00F6F4" w:rsidRPr="420A48CB">
        <w:rPr>
          <w:rFonts w:ascii="Calibri Light" w:eastAsia="Calibri Light" w:hAnsi="Calibri Light" w:cs="Calibri Light"/>
        </w:rPr>
        <w:t xml:space="preserve">must be </w:t>
      </w:r>
      <w:r w:rsidR="3B00F6F4" w:rsidRPr="6640988C">
        <w:rPr>
          <w:rFonts w:ascii="Calibri Light" w:eastAsia="Calibri Light" w:hAnsi="Calibri Light" w:cs="Calibri Light"/>
        </w:rPr>
        <w:t xml:space="preserve">completed by July </w:t>
      </w:r>
      <w:r w:rsidR="3B00F6F4" w:rsidRPr="7AA5BF67">
        <w:rPr>
          <w:rFonts w:ascii="Calibri Light" w:eastAsia="Calibri Light" w:hAnsi="Calibri Light" w:cs="Calibri Light"/>
        </w:rPr>
        <w:t xml:space="preserve">1, </w:t>
      </w:r>
      <w:r w:rsidR="3B00F6F4" w:rsidRPr="5FDF422C">
        <w:rPr>
          <w:rFonts w:ascii="Calibri Light" w:eastAsia="Calibri Light" w:hAnsi="Calibri Light" w:cs="Calibri Light"/>
        </w:rPr>
        <w:t>2026</w:t>
      </w:r>
      <w:r w:rsidRPr="5FDF422C">
        <w:rPr>
          <w:rFonts w:ascii="Calibri Light" w:eastAsia="Calibri Light" w:hAnsi="Calibri Light" w:cs="Calibri Light"/>
        </w:rPr>
        <w:t>.</w:t>
      </w:r>
      <w:r w:rsidRPr="00A8437C">
        <w:rPr>
          <w:rFonts w:ascii="Calibri Light" w:eastAsia="Calibri Light" w:hAnsi="Calibri Light" w:cs="Calibri Light"/>
        </w:rPr>
        <w:t xml:space="preserve"> </w:t>
      </w:r>
    </w:p>
    <w:p w14:paraId="65DA8193" w14:textId="49270AD8" w:rsidR="0848F962" w:rsidRDefault="0848F962" w:rsidP="0848F962">
      <w:pPr>
        <w:spacing w:line="240" w:lineRule="auto"/>
        <w:rPr>
          <w:rFonts w:ascii="Calibri Light" w:eastAsia="Calibri Light" w:hAnsi="Calibri Light" w:cs="Calibri Light"/>
        </w:rPr>
      </w:pPr>
    </w:p>
    <w:p w14:paraId="013A935E" w14:textId="794976AB" w:rsidR="00E50A12" w:rsidRPr="00E50A12" w:rsidRDefault="00E50A12" w:rsidP="00B17DD9">
      <w:pPr>
        <w:spacing w:line="240" w:lineRule="auto"/>
        <w:rPr>
          <w:rFonts w:ascii="Calibri Light" w:eastAsia="Calibri Light" w:hAnsi="Calibri Light" w:cs="Calibri Light"/>
          <w:b/>
          <w:bCs/>
        </w:rPr>
      </w:pPr>
      <w:r w:rsidRPr="00E50A12">
        <w:rPr>
          <w:rFonts w:ascii="Calibri Light" w:eastAsia="Calibri Light" w:hAnsi="Calibri Light" w:cs="Calibri Light"/>
          <w:b/>
          <w:bCs/>
        </w:rPr>
        <w:t>HOW TO APPLY</w:t>
      </w:r>
    </w:p>
    <w:p w14:paraId="65297851" w14:textId="4D4A59DF" w:rsidR="00C1777D" w:rsidRDefault="0088324C" w:rsidP="00B17DD9">
      <w:pPr>
        <w:pStyle w:val="ListParagraph"/>
        <w:numPr>
          <w:ilvl w:val="0"/>
          <w:numId w:val="1"/>
        </w:numPr>
        <w:spacing w:line="240" w:lineRule="auto"/>
        <w:rPr>
          <w:rFonts w:ascii="Calibri Light" w:hAnsi="Calibri Light" w:cs="Calibri Light"/>
        </w:rPr>
      </w:pPr>
      <w:r>
        <w:rPr>
          <w:rFonts w:ascii="Calibri Light" w:hAnsi="Calibri Light" w:cs="Calibri Light"/>
        </w:rPr>
        <w:t xml:space="preserve">To apply, applicants </w:t>
      </w:r>
      <w:r w:rsidR="003947C1">
        <w:rPr>
          <w:rFonts w:ascii="Calibri Light" w:hAnsi="Calibri Light" w:cs="Calibri Light"/>
        </w:rPr>
        <w:t xml:space="preserve">must submit a completed Emergency Resilience Grant application to AFT. </w:t>
      </w:r>
      <w:r w:rsidR="00E50A12">
        <w:rPr>
          <w:rFonts w:ascii="Calibri Light" w:hAnsi="Calibri Light" w:cs="Calibri Light"/>
        </w:rPr>
        <w:t>Applications must be submitted online through AFT’s grant management system</w:t>
      </w:r>
      <w:r w:rsidR="00C1777D">
        <w:rPr>
          <w:rFonts w:ascii="Calibri Light" w:hAnsi="Calibri Light" w:cs="Calibri Light"/>
        </w:rPr>
        <w:t xml:space="preserve">. A link to the application system can be found on our website: </w:t>
      </w:r>
      <w:hyperlink r:id="rId12" w:history="1">
        <w:r w:rsidR="00C1777D" w:rsidRPr="003934DA">
          <w:rPr>
            <w:rStyle w:val="Hyperlink"/>
            <w:rFonts w:ascii="Calibri Light" w:hAnsi="Calibri Light" w:cs="Calibri Light"/>
          </w:rPr>
          <w:t>https://farmland.org/brighterfuture</w:t>
        </w:r>
      </w:hyperlink>
      <w:r w:rsidR="00E50A12">
        <w:rPr>
          <w:rFonts w:ascii="Calibri Light" w:hAnsi="Calibri Light" w:cs="Calibri Light"/>
        </w:rPr>
        <w:t xml:space="preserve">. </w:t>
      </w:r>
    </w:p>
    <w:p w14:paraId="63B46B92" w14:textId="7541AA56" w:rsidR="00E50A12" w:rsidRDefault="00E50A12" w:rsidP="00B17DD9">
      <w:pPr>
        <w:pStyle w:val="ListParagraph"/>
        <w:numPr>
          <w:ilvl w:val="1"/>
          <w:numId w:val="1"/>
        </w:numPr>
        <w:spacing w:line="240" w:lineRule="auto"/>
        <w:rPr>
          <w:rFonts w:ascii="Calibri Light" w:hAnsi="Calibri Light" w:cs="Calibri Light"/>
        </w:rPr>
      </w:pPr>
      <w:r>
        <w:rPr>
          <w:rFonts w:ascii="Calibri Light" w:hAnsi="Calibri Light" w:cs="Calibri Light"/>
        </w:rPr>
        <w:t xml:space="preserve">Applicants need an email address to register. Applicants may have a collaborator apply on their </w:t>
      </w:r>
      <w:proofErr w:type="gramStart"/>
      <w:r>
        <w:rPr>
          <w:rFonts w:ascii="Calibri Light" w:hAnsi="Calibri Light" w:cs="Calibri Light"/>
        </w:rPr>
        <w:t>behalf</w:t>
      </w:r>
      <w:proofErr w:type="gramEnd"/>
      <w:r>
        <w:rPr>
          <w:rFonts w:ascii="Calibri Light" w:hAnsi="Calibri Light" w:cs="Calibri Light"/>
        </w:rPr>
        <w:t xml:space="preserve"> but an email address is</w:t>
      </w:r>
      <w:r w:rsidR="00E9593A">
        <w:rPr>
          <w:rFonts w:ascii="Calibri Light" w:hAnsi="Calibri Light" w:cs="Calibri Light"/>
        </w:rPr>
        <w:t xml:space="preserve"> </w:t>
      </w:r>
      <w:r>
        <w:rPr>
          <w:rFonts w:ascii="Calibri Light" w:hAnsi="Calibri Light" w:cs="Calibri Light"/>
        </w:rPr>
        <w:t>required.</w:t>
      </w:r>
    </w:p>
    <w:p w14:paraId="32C3021E" w14:textId="1C5101C1" w:rsidR="00E64ECE" w:rsidRDefault="007A4E85" w:rsidP="00B17DD9">
      <w:pPr>
        <w:pStyle w:val="ListParagraph"/>
        <w:numPr>
          <w:ilvl w:val="0"/>
          <w:numId w:val="1"/>
        </w:numPr>
        <w:spacing w:line="240" w:lineRule="auto"/>
        <w:rPr>
          <w:rFonts w:ascii="Calibri Light" w:hAnsi="Calibri Light" w:cs="Calibri Light"/>
        </w:rPr>
      </w:pPr>
      <w:r>
        <w:rPr>
          <w:rFonts w:ascii="Calibri Light" w:hAnsi="Calibri Light" w:cs="Calibri Light"/>
        </w:rPr>
        <w:t>The application consists of the following:</w:t>
      </w:r>
    </w:p>
    <w:p w14:paraId="7A632291" w14:textId="77777777" w:rsidR="00C46C4C" w:rsidRDefault="00C46C4C" w:rsidP="00B17DD9">
      <w:pPr>
        <w:pStyle w:val="ListParagraph"/>
        <w:numPr>
          <w:ilvl w:val="1"/>
          <w:numId w:val="1"/>
        </w:numPr>
        <w:spacing w:line="240" w:lineRule="auto"/>
        <w:rPr>
          <w:rFonts w:ascii="Calibri Light" w:hAnsi="Calibri Light" w:cs="Calibri Light"/>
        </w:rPr>
      </w:pPr>
      <w:r>
        <w:rPr>
          <w:rFonts w:ascii="Calibri Light" w:hAnsi="Calibri Light" w:cs="Calibri Light"/>
        </w:rPr>
        <w:t>Eligibility questionnaire</w:t>
      </w:r>
    </w:p>
    <w:p w14:paraId="328474AD" w14:textId="457073EA" w:rsidR="003659C3" w:rsidRDefault="003659C3" w:rsidP="00B17DD9">
      <w:pPr>
        <w:pStyle w:val="ListParagraph"/>
        <w:numPr>
          <w:ilvl w:val="1"/>
          <w:numId w:val="1"/>
        </w:numPr>
        <w:spacing w:line="240" w:lineRule="auto"/>
        <w:rPr>
          <w:rFonts w:ascii="Calibri Light" w:hAnsi="Calibri Light" w:cs="Calibri Light"/>
        </w:rPr>
      </w:pPr>
      <w:r>
        <w:rPr>
          <w:rFonts w:ascii="Calibri Light" w:hAnsi="Calibri Light" w:cs="Calibri Light"/>
        </w:rPr>
        <w:t xml:space="preserve">Applicant name, farm/ranch business name, and contact information, including email address, </w:t>
      </w:r>
      <w:r w:rsidR="00357DA4">
        <w:rPr>
          <w:rFonts w:ascii="Calibri Light" w:hAnsi="Calibri Light" w:cs="Calibri Light"/>
        </w:rPr>
        <w:t xml:space="preserve">farm </w:t>
      </w:r>
      <w:r>
        <w:rPr>
          <w:rFonts w:ascii="Calibri Light" w:hAnsi="Calibri Light" w:cs="Calibri Light"/>
        </w:rPr>
        <w:t>location, and phone number</w:t>
      </w:r>
    </w:p>
    <w:p w14:paraId="01BEF010" w14:textId="068A3C92" w:rsidR="00B9106F" w:rsidRDefault="00B9106F" w:rsidP="00B17DD9">
      <w:pPr>
        <w:pStyle w:val="ListParagraph"/>
        <w:numPr>
          <w:ilvl w:val="1"/>
          <w:numId w:val="1"/>
        </w:numPr>
        <w:spacing w:line="240" w:lineRule="auto"/>
        <w:rPr>
          <w:rFonts w:ascii="Calibri Light" w:hAnsi="Calibri Light" w:cs="Calibri Light"/>
        </w:rPr>
      </w:pPr>
      <w:r>
        <w:rPr>
          <w:rFonts w:ascii="Calibri Light" w:hAnsi="Calibri Light" w:cs="Calibri Light"/>
        </w:rPr>
        <w:t xml:space="preserve">Brief description of farming or ranching background </w:t>
      </w:r>
      <w:r w:rsidR="00DF53EC">
        <w:rPr>
          <w:rFonts w:ascii="Calibri Light" w:hAnsi="Calibri Light" w:cs="Calibri Light"/>
        </w:rPr>
        <w:t>and description of current business</w:t>
      </w:r>
      <w:r w:rsidR="00D466C6">
        <w:rPr>
          <w:rFonts w:ascii="Calibri Light" w:hAnsi="Calibri Light" w:cs="Calibri Light"/>
        </w:rPr>
        <w:t xml:space="preserve"> structure</w:t>
      </w:r>
      <w:r w:rsidR="00DF53EC">
        <w:rPr>
          <w:rFonts w:ascii="Calibri Light" w:hAnsi="Calibri Light" w:cs="Calibri Light"/>
        </w:rPr>
        <w:t xml:space="preserve">, </w:t>
      </w:r>
      <w:r w:rsidR="00D466C6">
        <w:rPr>
          <w:rFonts w:ascii="Calibri Light" w:hAnsi="Calibri Light" w:cs="Calibri Light"/>
        </w:rPr>
        <w:t xml:space="preserve">primary </w:t>
      </w:r>
      <w:r w:rsidR="00DF53EC">
        <w:rPr>
          <w:rFonts w:ascii="Calibri Light" w:hAnsi="Calibri Light" w:cs="Calibri Light"/>
        </w:rPr>
        <w:t>products</w:t>
      </w:r>
      <w:r w:rsidR="0015228B">
        <w:rPr>
          <w:rFonts w:ascii="Calibri Light" w:hAnsi="Calibri Light" w:cs="Calibri Light"/>
        </w:rPr>
        <w:t xml:space="preserve">, </w:t>
      </w:r>
      <w:r w:rsidR="00D466C6">
        <w:rPr>
          <w:rFonts w:ascii="Calibri Light" w:hAnsi="Calibri Light" w:cs="Calibri Light"/>
        </w:rPr>
        <w:t>land tenure situation,</w:t>
      </w:r>
      <w:r w:rsidR="00DF53EC">
        <w:rPr>
          <w:rFonts w:ascii="Calibri Light" w:hAnsi="Calibri Light" w:cs="Calibri Light"/>
        </w:rPr>
        <w:t xml:space="preserve"> and </w:t>
      </w:r>
      <w:r w:rsidR="0015228B">
        <w:rPr>
          <w:rFonts w:ascii="Calibri Light" w:hAnsi="Calibri Light" w:cs="Calibri Light"/>
        </w:rPr>
        <w:t xml:space="preserve">approximate </w:t>
      </w:r>
      <w:r w:rsidR="002529E2">
        <w:rPr>
          <w:rFonts w:ascii="Calibri Light" w:hAnsi="Calibri Light" w:cs="Calibri Light"/>
        </w:rPr>
        <w:t xml:space="preserve">annual gross cash </w:t>
      </w:r>
      <w:r w:rsidR="0015228B">
        <w:rPr>
          <w:rFonts w:ascii="Calibri Light" w:hAnsi="Calibri Light" w:cs="Calibri Light"/>
        </w:rPr>
        <w:t xml:space="preserve">farm </w:t>
      </w:r>
      <w:r w:rsidR="002529E2">
        <w:rPr>
          <w:rFonts w:ascii="Calibri Light" w:hAnsi="Calibri Light" w:cs="Calibri Light"/>
        </w:rPr>
        <w:t>income</w:t>
      </w:r>
    </w:p>
    <w:p w14:paraId="25AFB53C" w14:textId="3BF8E76D" w:rsidR="009E5F3E" w:rsidRDefault="009E5F3E" w:rsidP="00B17DD9">
      <w:pPr>
        <w:pStyle w:val="ListParagraph"/>
        <w:numPr>
          <w:ilvl w:val="1"/>
          <w:numId w:val="1"/>
        </w:numPr>
        <w:spacing w:line="240" w:lineRule="auto"/>
        <w:rPr>
          <w:rFonts w:ascii="Calibri Light" w:hAnsi="Calibri Light" w:cs="Calibri Light"/>
        </w:rPr>
      </w:pPr>
      <w:r>
        <w:rPr>
          <w:rFonts w:ascii="Calibri Light" w:hAnsi="Calibri Light" w:cs="Calibri Light"/>
        </w:rPr>
        <w:t>Proposal for use of funds, including description of impact on business due to recent events</w:t>
      </w:r>
      <w:r w:rsidR="00627BF7">
        <w:rPr>
          <w:rFonts w:ascii="Calibri Light" w:hAnsi="Calibri Light" w:cs="Calibri Light"/>
        </w:rPr>
        <w:t xml:space="preserve"> (applicants are </w:t>
      </w:r>
      <w:r w:rsidR="00357DA4">
        <w:rPr>
          <w:rFonts w:ascii="Calibri Light" w:hAnsi="Calibri Light" w:cs="Calibri Light"/>
        </w:rPr>
        <w:t xml:space="preserve">required </w:t>
      </w:r>
      <w:r w:rsidR="00627BF7">
        <w:rPr>
          <w:rFonts w:ascii="Calibri Light" w:hAnsi="Calibri Light" w:cs="Calibri Light"/>
        </w:rPr>
        <w:t xml:space="preserve">to </w:t>
      </w:r>
      <w:r w:rsidR="00357DA4">
        <w:rPr>
          <w:rFonts w:ascii="Calibri Light" w:hAnsi="Calibri Light" w:cs="Calibri Light"/>
        </w:rPr>
        <w:t xml:space="preserve">upload </w:t>
      </w:r>
      <w:r w:rsidR="006647D0">
        <w:rPr>
          <w:rFonts w:ascii="Calibri Light" w:hAnsi="Calibri Light" w:cs="Calibri Light"/>
        </w:rPr>
        <w:t>documentation to demonstrate financial distress due to recent events</w:t>
      </w:r>
      <w:r w:rsidR="00627BF7">
        <w:rPr>
          <w:rFonts w:ascii="Calibri Light" w:hAnsi="Calibri Light" w:cs="Calibri Light"/>
        </w:rPr>
        <w:t>)</w:t>
      </w:r>
      <w:r w:rsidR="006647D0">
        <w:rPr>
          <w:rFonts w:ascii="Calibri Light" w:hAnsi="Calibri Light" w:cs="Calibri Light"/>
        </w:rPr>
        <w:t xml:space="preserve">, </w:t>
      </w:r>
      <w:r w:rsidR="00E80E1F">
        <w:rPr>
          <w:rFonts w:ascii="Calibri Light" w:hAnsi="Calibri Light" w:cs="Calibri Light"/>
        </w:rPr>
        <w:t>estimated costs, project budget and timeline</w:t>
      </w:r>
    </w:p>
    <w:p w14:paraId="79BBA29A" w14:textId="469F2144" w:rsidR="00627BF7" w:rsidRDefault="00D4018A" w:rsidP="00B17DD9">
      <w:pPr>
        <w:pStyle w:val="ListParagraph"/>
        <w:numPr>
          <w:ilvl w:val="1"/>
          <w:numId w:val="1"/>
        </w:numPr>
        <w:spacing w:line="240" w:lineRule="auto"/>
        <w:rPr>
          <w:rFonts w:ascii="Calibri Light" w:hAnsi="Calibri Light" w:cs="Calibri Light"/>
        </w:rPr>
      </w:pPr>
      <w:r>
        <w:rPr>
          <w:rFonts w:ascii="Calibri Light" w:hAnsi="Calibri Light" w:cs="Calibri Light"/>
        </w:rPr>
        <w:t>Optional demographics questions (for informational purposes only</w:t>
      </w:r>
      <w:r w:rsidR="00C51B10">
        <w:rPr>
          <w:rFonts w:ascii="Calibri Light" w:hAnsi="Calibri Light" w:cs="Calibri Light"/>
        </w:rPr>
        <w:t xml:space="preserve">; </w:t>
      </w:r>
      <w:r>
        <w:rPr>
          <w:rFonts w:ascii="Calibri Light" w:hAnsi="Calibri Light" w:cs="Calibri Light"/>
        </w:rPr>
        <w:t xml:space="preserve">will not be used </w:t>
      </w:r>
      <w:r w:rsidR="00C51B10">
        <w:rPr>
          <w:rFonts w:ascii="Calibri Light" w:hAnsi="Calibri Light" w:cs="Calibri Light"/>
        </w:rPr>
        <w:t>in application evaluation)</w:t>
      </w:r>
    </w:p>
    <w:p w14:paraId="7379174F" w14:textId="77777777" w:rsidR="0024438F" w:rsidRDefault="0024438F" w:rsidP="00B17DD9">
      <w:pPr>
        <w:spacing w:line="240" w:lineRule="auto"/>
        <w:rPr>
          <w:rFonts w:ascii="Calibri Light" w:eastAsia="Calibri Light" w:hAnsi="Calibri Light" w:cs="Calibri Light"/>
          <w:b/>
          <w:bCs/>
        </w:rPr>
      </w:pPr>
    </w:p>
    <w:p w14:paraId="4405C07F" w14:textId="77777777" w:rsidR="00655C85" w:rsidRDefault="00655C85">
      <w:pPr>
        <w:rPr>
          <w:rFonts w:ascii="Calibri Light" w:eastAsia="Calibri Light" w:hAnsi="Calibri Light" w:cs="Calibri Light"/>
          <w:b/>
          <w:bCs/>
        </w:rPr>
      </w:pPr>
      <w:r>
        <w:rPr>
          <w:rFonts w:ascii="Calibri Light" w:eastAsia="Calibri Light" w:hAnsi="Calibri Light" w:cs="Calibri Light"/>
          <w:b/>
          <w:bCs/>
        </w:rPr>
        <w:br w:type="page"/>
      </w:r>
    </w:p>
    <w:p w14:paraId="61F91CBC" w14:textId="19F76C63" w:rsidR="00A8149C" w:rsidRPr="0088041A" w:rsidRDefault="00817748" w:rsidP="00B17DD9">
      <w:pPr>
        <w:spacing w:line="240" w:lineRule="auto"/>
        <w:rPr>
          <w:rFonts w:ascii="Calibri Light" w:eastAsia="Calibri Light" w:hAnsi="Calibri Light" w:cs="Calibri Light"/>
          <w:b/>
          <w:bCs/>
        </w:rPr>
      </w:pPr>
      <w:r w:rsidRPr="0088041A">
        <w:rPr>
          <w:rFonts w:ascii="Calibri Light" w:eastAsia="Calibri Light" w:hAnsi="Calibri Light" w:cs="Calibri Light"/>
          <w:b/>
          <w:bCs/>
        </w:rPr>
        <w:lastRenderedPageBreak/>
        <w:t>AWARD PROCESS</w:t>
      </w:r>
    </w:p>
    <w:p w14:paraId="1757A035" w14:textId="2E367C7C" w:rsidR="00817748" w:rsidRDefault="00817748" w:rsidP="00B17DD9">
      <w:pPr>
        <w:spacing w:line="240" w:lineRule="auto"/>
        <w:rPr>
          <w:rFonts w:ascii="Calibri Light" w:eastAsia="Calibri Light" w:hAnsi="Calibri Light" w:cs="Calibri Light"/>
        </w:rPr>
      </w:pPr>
      <w:r>
        <w:rPr>
          <w:rFonts w:ascii="Calibri Light" w:eastAsia="Calibri Light" w:hAnsi="Calibri Light" w:cs="Calibri Light"/>
        </w:rPr>
        <w:t>If selected for award, AFT will notify applicant</w:t>
      </w:r>
      <w:r w:rsidR="0088041A">
        <w:rPr>
          <w:rFonts w:ascii="Calibri Light" w:eastAsia="Calibri Light" w:hAnsi="Calibri Light" w:cs="Calibri Light"/>
        </w:rPr>
        <w:t>s</w:t>
      </w:r>
      <w:r>
        <w:rPr>
          <w:rFonts w:ascii="Calibri Light" w:eastAsia="Calibri Light" w:hAnsi="Calibri Light" w:cs="Calibri Light"/>
        </w:rPr>
        <w:t xml:space="preserve"> via email </w:t>
      </w:r>
      <w:r w:rsidR="008E19EF">
        <w:rPr>
          <w:rFonts w:ascii="Calibri Light" w:eastAsia="Calibri Light" w:hAnsi="Calibri Light" w:cs="Calibri Light"/>
        </w:rPr>
        <w:t xml:space="preserve">and require awardees to </w:t>
      </w:r>
      <w:r w:rsidR="008B04DA">
        <w:rPr>
          <w:rFonts w:ascii="Calibri Light" w:eastAsia="Calibri Light" w:hAnsi="Calibri Light" w:cs="Calibri Light"/>
        </w:rPr>
        <w:t>read and electronically sign</w:t>
      </w:r>
      <w:r w:rsidR="008E19EF">
        <w:rPr>
          <w:rFonts w:ascii="Calibri Light" w:eastAsia="Calibri Light" w:hAnsi="Calibri Light" w:cs="Calibri Light"/>
        </w:rPr>
        <w:t xml:space="preserve"> a simple award form</w:t>
      </w:r>
      <w:r w:rsidR="008B04DA">
        <w:rPr>
          <w:rFonts w:ascii="Calibri Light" w:eastAsia="Calibri Light" w:hAnsi="Calibri Light" w:cs="Calibri Light"/>
        </w:rPr>
        <w:t xml:space="preserve"> detailing </w:t>
      </w:r>
      <w:r w:rsidR="00B447AC">
        <w:rPr>
          <w:rFonts w:ascii="Calibri Light" w:eastAsia="Calibri Light" w:hAnsi="Calibri Light" w:cs="Calibri Light"/>
        </w:rPr>
        <w:t xml:space="preserve">awarded amount, approved use of funds, </w:t>
      </w:r>
      <w:r w:rsidR="008B04DA">
        <w:rPr>
          <w:rFonts w:ascii="Calibri Light" w:eastAsia="Calibri Light" w:hAnsi="Calibri Light" w:cs="Calibri Light"/>
        </w:rPr>
        <w:t>terms</w:t>
      </w:r>
      <w:r w:rsidR="00A23295">
        <w:rPr>
          <w:rFonts w:ascii="Calibri Light" w:eastAsia="Calibri Light" w:hAnsi="Calibri Light" w:cs="Calibri Light"/>
        </w:rPr>
        <w:t xml:space="preserve"> of use</w:t>
      </w:r>
      <w:r w:rsidR="00B447AC">
        <w:rPr>
          <w:rFonts w:ascii="Calibri Light" w:eastAsia="Calibri Light" w:hAnsi="Calibri Light" w:cs="Calibri Light"/>
        </w:rPr>
        <w:t>, payment information, and timeline.</w:t>
      </w:r>
      <w:r w:rsidR="00A23295">
        <w:rPr>
          <w:rFonts w:ascii="Calibri Light" w:eastAsia="Calibri Light" w:hAnsi="Calibri Light" w:cs="Calibri Light"/>
        </w:rPr>
        <w:t xml:space="preserve"> A copy of the letter of award will be emailed to the awardee and may be downloaded from the awardee</w:t>
      </w:r>
      <w:r w:rsidR="007C48A2">
        <w:rPr>
          <w:rFonts w:ascii="Calibri Light" w:eastAsia="Calibri Light" w:hAnsi="Calibri Light" w:cs="Calibri Light"/>
        </w:rPr>
        <w:t>’s individual grant application portal.</w:t>
      </w:r>
    </w:p>
    <w:p w14:paraId="23B3875F" w14:textId="68D4A6C5" w:rsidR="00AE6976" w:rsidRPr="00606E50" w:rsidRDefault="00AE6976" w:rsidP="00B17DD9">
      <w:pPr>
        <w:spacing w:line="240" w:lineRule="auto"/>
        <w:rPr>
          <w:rFonts w:ascii="Calibri Light" w:eastAsia="Calibri Light" w:hAnsi="Calibri Light" w:cs="Calibri Light"/>
          <w:b/>
          <w:bCs/>
        </w:rPr>
      </w:pPr>
      <w:r w:rsidRPr="00606E50">
        <w:rPr>
          <w:rFonts w:ascii="Calibri Light" w:eastAsia="Calibri Light" w:hAnsi="Calibri Light" w:cs="Calibri Light"/>
          <w:b/>
          <w:bCs/>
        </w:rPr>
        <w:t>Terms for all awards:</w:t>
      </w:r>
    </w:p>
    <w:p w14:paraId="6F18D2AB" w14:textId="60F557D8" w:rsidR="00AE6976" w:rsidRPr="00871EAD" w:rsidRDefault="00AE6976" w:rsidP="00B17DD9">
      <w:pPr>
        <w:pStyle w:val="ListParagraph"/>
        <w:numPr>
          <w:ilvl w:val="0"/>
          <w:numId w:val="1"/>
        </w:numPr>
        <w:spacing w:line="240" w:lineRule="auto"/>
        <w:rPr>
          <w:rFonts w:ascii="Calibri Light" w:eastAsia="Calibri Light" w:hAnsi="Calibri Light" w:cs="Calibri Light"/>
        </w:rPr>
      </w:pPr>
      <w:r w:rsidRPr="00871EAD">
        <w:rPr>
          <w:rFonts w:ascii="Calibri Light" w:eastAsia="Calibri Light" w:hAnsi="Calibri Light" w:cs="Calibri Light"/>
        </w:rPr>
        <w:t>Expenses incurred prior to receiving written notification of award from AFT may not be payable by the grant without written approval from AFT.</w:t>
      </w:r>
    </w:p>
    <w:p w14:paraId="57642648" w14:textId="446A0E4F" w:rsidR="00963582" w:rsidRDefault="00AB5A22" w:rsidP="00B17DD9">
      <w:pPr>
        <w:pStyle w:val="ListParagraph"/>
        <w:numPr>
          <w:ilvl w:val="0"/>
          <w:numId w:val="1"/>
        </w:numPr>
        <w:spacing w:line="240" w:lineRule="auto"/>
        <w:rPr>
          <w:rFonts w:ascii="Calibri Light" w:eastAsia="Calibri Light" w:hAnsi="Calibri Light" w:cs="Calibri Light"/>
        </w:rPr>
      </w:pPr>
      <w:r>
        <w:rPr>
          <w:rFonts w:ascii="Calibri Light" w:eastAsia="Calibri Light" w:hAnsi="Calibri Light" w:cs="Calibri Light"/>
        </w:rPr>
        <w:t xml:space="preserve">Funds may be used for professional services, </w:t>
      </w:r>
      <w:r w:rsidR="00963582">
        <w:rPr>
          <w:rFonts w:ascii="Calibri Light" w:eastAsia="Calibri Light" w:hAnsi="Calibri Light" w:cs="Calibri Light"/>
        </w:rPr>
        <w:t>infrastructure, or equipment purchase.</w:t>
      </w:r>
    </w:p>
    <w:p w14:paraId="0167A3D5" w14:textId="21DDB357" w:rsidR="00256BCC" w:rsidRDefault="00256BCC" w:rsidP="00B17DD9">
      <w:pPr>
        <w:pStyle w:val="ListParagraph"/>
        <w:numPr>
          <w:ilvl w:val="0"/>
          <w:numId w:val="1"/>
        </w:numPr>
        <w:spacing w:line="240" w:lineRule="auto"/>
        <w:rPr>
          <w:rFonts w:ascii="Calibri Light" w:eastAsia="Calibri Light" w:hAnsi="Calibri Light" w:cs="Calibri Light"/>
        </w:rPr>
      </w:pPr>
      <w:r>
        <w:rPr>
          <w:rFonts w:ascii="Calibri Light" w:eastAsia="Calibri Light" w:hAnsi="Calibri Light" w:cs="Calibri Light"/>
        </w:rPr>
        <w:t>Funds will be paid directly to the awarded recipient; AFT will not provide payment to any third party.</w:t>
      </w:r>
    </w:p>
    <w:p w14:paraId="36BA029D" w14:textId="4D34E5FB" w:rsidR="00AE6976" w:rsidRPr="00606E50" w:rsidRDefault="00AE6976" w:rsidP="00B17DD9">
      <w:pPr>
        <w:pStyle w:val="ListParagraph"/>
        <w:numPr>
          <w:ilvl w:val="0"/>
          <w:numId w:val="1"/>
        </w:numPr>
        <w:spacing w:line="240" w:lineRule="auto"/>
        <w:rPr>
          <w:rFonts w:ascii="Calibri Light" w:eastAsia="Calibri Light" w:hAnsi="Calibri Light" w:cs="Calibri Light"/>
        </w:rPr>
      </w:pPr>
      <w:r w:rsidRPr="00606E50">
        <w:rPr>
          <w:rFonts w:ascii="Calibri Light" w:eastAsia="Calibri Light" w:hAnsi="Calibri Light" w:cs="Calibri Light"/>
        </w:rPr>
        <w:t xml:space="preserve">AFT shall have no obligation to disburse amounts </w:t>
      </w:r>
      <w:proofErr w:type="gramStart"/>
      <w:r w:rsidRPr="00606E50">
        <w:rPr>
          <w:rFonts w:ascii="Calibri Light" w:eastAsia="Calibri Light" w:hAnsi="Calibri Light" w:cs="Calibri Light"/>
        </w:rPr>
        <w:t>in excess of</w:t>
      </w:r>
      <w:proofErr w:type="gramEnd"/>
      <w:r w:rsidRPr="00606E50">
        <w:rPr>
          <w:rFonts w:ascii="Calibri Light" w:eastAsia="Calibri Light" w:hAnsi="Calibri Light" w:cs="Calibri Light"/>
        </w:rPr>
        <w:t xml:space="preserve"> the approved grant amount for services not completed, or goods or services not approved by AFT. Any expenses that exceed the grant maximum amount are the responsibility of the awardee. </w:t>
      </w:r>
    </w:p>
    <w:p w14:paraId="04BCFC08" w14:textId="191EC58D" w:rsidR="00380F49" w:rsidRPr="00606E50" w:rsidRDefault="00380F49" w:rsidP="00B17DD9">
      <w:pPr>
        <w:pStyle w:val="ListParagraph"/>
        <w:numPr>
          <w:ilvl w:val="0"/>
          <w:numId w:val="1"/>
        </w:numPr>
        <w:spacing w:line="240" w:lineRule="auto"/>
        <w:rPr>
          <w:rFonts w:ascii="Calibri Light" w:eastAsia="Calibri Light" w:hAnsi="Calibri Light" w:cs="Calibri Light"/>
        </w:rPr>
      </w:pPr>
      <w:r w:rsidRPr="00606E50">
        <w:rPr>
          <w:rFonts w:ascii="Calibri Light" w:eastAsia="Calibri Light" w:hAnsi="Calibri Light" w:cs="Calibri Light"/>
        </w:rPr>
        <w:t>Any unspent grant funds may be dedicated towards further services for the applicant, pending written approval from AFT.</w:t>
      </w:r>
    </w:p>
    <w:p w14:paraId="3BE0339D" w14:textId="65AA6BAF" w:rsidR="31CEA603" w:rsidRDefault="6EB73C80" w:rsidP="31CEA603">
      <w:pPr>
        <w:pStyle w:val="ListParagraph"/>
        <w:numPr>
          <w:ilvl w:val="0"/>
          <w:numId w:val="1"/>
        </w:numPr>
        <w:spacing w:line="240" w:lineRule="auto"/>
        <w:rPr>
          <w:rFonts w:ascii="Calibri Light" w:eastAsia="Calibri Light" w:hAnsi="Calibri Light" w:cs="Calibri Light"/>
        </w:rPr>
      </w:pPr>
      <w:r w:rsidRPr="1704FF43">
        <w:rPr>
          <w:rFonts w:ascii="Calibri Light" w:eastAsia="Calibri Light" w:hAnsi="Calibri Light" w:cs="Calibri Light"/>
        </w:rPr>
        <w:t xml:space="preserve">AFT shall have no obligation to consider requests for project extensions; </w:t>
      </w:r>
      <w:r w:rsidR="00145E61" w:rsidRPr="1704FF43">
        <w:rPr>
          <w:rFonts w:ascii="Calibri Light" w:eastAsia="Calibri Light" w:hAnsi="Calibri Light" w:cs="Calibri Light"/>
        </w:rPr>
        <w:t>except in</w:t>
      </w:r>
      <w:r w:rsidRPr="1704FF43">
        <w:rPr>
          <w:rFonts w:ascii="Calibri Light" w:eastAsia="Calibri Light" w:hAnsi="Calibri Light" w:cs="Calibri Light"/>
        </w:rPr>
        <w:t xml:space="preserve"> limited circumstances </w:t>
      </w:r>
      <w:r w:rsidR="00145E61" w:rsidRPr="1704FF43">
        <w:rPr>
          <w:rFonts w:ascii="Calibri Light" w:eastAsia="Calibri Light" w:hAnsi="Calibri Light" w:cs="Calibri Light"/>
        </w:rPr>
        <w:t xml:space="preserve">in which </w:t>
      </w:r>
      <w:r w:rsidR="00B266D6" w:rsidRPr="1704FF43">
        <w:rPr>
          <w:rFonts w:ascii="Calibri Light" w:eastAsia="Calibri Light" w:hAnsi="Calibri Light" w:cs="Calibri Light"/>
        </w:rPr>
        <w:t>consideration may</w:t>
      </w:r>
      <w:r w:rsidR="1F8429FB" w:rsidRPr="1704FF43">
        <w:rPr>
          <w:rFonts w:ascii="Calibri Light" w:eastAsia="Calibri Light" w:hAnsi="Calibri Light" w:cs="Calibri Light"/>
        </w:rPr>
        <w:t xml:space="preserve"> </w:t>
      </w:r>
      <w:r w:rsidR="00B266D6" w:rsidRPr="1704FF43">
        <w:rPr>
          <w:rFonts w:ascii="Calibri Light" w:eastAsia="Calibri Light" w:hAnsi="Calibri Light" w:cs="Calibri Light"/>
        </w:rPr>
        <w:t>be given</w:t>
      </w:r>
      <w:r w:rsidRPr="1704FF43">
        <w:rPr>
          <w:rFonts w:ascii="Calibri Light" w:eastAsia="Calibri Light" w:hAnsi="Calibri Light" w:cs="Calibri Light"/>
        </w:rPr>
        <w:t xml:space="preserve"> upon written request.</w:t>
      </w:r>
    </w:p>
    <w:p w14:paraId="6AB0D119" w14:textId="50D0D8B2" w:rsidR="00380F49" w:rsidRPr="00606E50" w:rsidRDefault="00380F49" w:rsidP="00B17DD9">
      <w:pPr>
        <w:pStyle w:val="ListParagraph"/>
        <w:numPr>
          <w:ilvl w:val="0"/>
          <w:numId w:val="1"/>
        </w:numPr>
        <w:spacing w:line="240" w:lineRule="auto"/>
        <w:rPr>
          <w:rFonts w:ascii="Calibri Light" w:eastAsia="Calibri Light" w:hAnsi="Calibri Light" w:cs="Calibri Light"/>
        </w:rPr>
      </w:pPr>
      <w:r w:rsidRPr="00606E50">
        <w:rPr>
          <w:rFonts w:ascii="Calibri Light" w:eastAsia="Calibri Light" w:hAnsi="Calibri Light" w:cs="Calibri Light"/>
        </w:rPr>
        <w:t>AFT will require the awardee t</w:t>
      </w:r>
      <w:r w:rsidR="00033DDA" w:rsidRPr="00606E50">
        <w:rPr>
          <w:rFonts w:ascii="Calibri Light" w:eastAsia="Calibri Light" w:hAnsi="Calibri Light" w:cs="Calibri Light"/>
        </w:rPr>
        <w:t>o</w:t>
      </w:r>
      <w:r w:rsidRPr="00606E50">
        <w:rPr>
          <w:rFonts w:ascii="Calibri Light" w:eastAsia="Calibri Light" w:hAnsi="Calibri Light" w:cs="Calibri Light"/>
        </w:rPr>
        <w:t xml:space="preserve"> </w:t>
      </w:r>
      <w:r w:rsidR="0072793C">
        <w:rPr>
          <w:rFonts w:ascii="Calibri Light" w:eastAsia="Calibri Light" w:hAnsi="Calibri Light" w:cs="Calibri Light"/>
        </w:rPr>
        <w:t>upload</w:t>
      </w:r>
      <w:r w:rsidRPr="00606E50">
        <w:rPr>
          <w:rFonts w:ascii="Calibri Light" w:eastAsia="Calibri Light" w:hAnsi="Calibri Light" w:cs="Calibri Light"/>
        </w:rPr>
        <w:t xml:space="preserve"> a</w:t>
      </w:r>
      <w:r w:rsidR="0072793C">
        <w:rPr>
          <w:rFonts w:ascii="Calibri Light" w:eastAsia="Calibri Light" w:hAnsi="Calibri Light" w:cs="Calibri Light"/>
        </w:rPr>
        <w:t xml:space="preserve"> current</w:t>
      </w:r>
      <w:r w:rsidRPr="00606E50">
        <w:rPr>
          <w:rFonts w:ascii="Calibri Light" w:eastAsia="Calibri Light" w:hAnsi="Calibri Light" w:cs="Calibri Light"/>
        </w:rPr>
        <w:t xml:space="preserve"> IRS Form W9 </w:t>
      </w:r>
      <w:r w:rsidR="006E65BA" w:rsidRPr="00606E50">
        <w:rPr>
          <w:rFonts w:ascii="Calibri Light" w:eastAsia="Calibri Light" w:hAnsi="Calibri Light" w:cs="Calibri Light"/>
        </w:rPr>
        <w:t>(</w:t>
      </w:r>
      <w:r w:rsidR="006E65BA" w:rsidRPr="00606E50">
        <w:rPr>
          <w:rFonts w:ascii="Calibri Light" w:eastAsia="Calibri Light" w:hAnsi="Calibri Light" w:cs="Calibri Light"/>
          <w:i/>
          <w:iCs/>
        </w:rPr>
        <w:t>Request for Taxpayer Identification Number and Certification</w:t>
      </w:r>
      <w:r w:rsidR="006E65BA" w:rsidRPr="00606E50">
        <w:rPr>
          <w:rFonts w:ascii="Calibri Light" w:eastAsia="Calibri Light" w:hAnsi="Calibri Light" w:cs="Calibri Light"/>
        </w:rPr>
        <w:t xml:space="preserve">) </w:t>
      </w:r>
      <w:r w:rsidRPr="00606E50">
        <w:rPr>
          <w:rFonts w:ascii="Calibri Light" w:eastAsia="Calibri Light" w:hAnsi="Calibri Light" w:cs="Calibri Light"/>
        </w:rPr>
        <w:t xml:space="preserve">via our secure online portal (or other secure form) </w:t>
      </w:r>
      <w:proofErr w:type="gramStart"/>
      <w:r w:rsidRPr="00606E50">
        <w:rPr>
          <w:rFonts w:ascii="Calibri Light" w:eastAsia="Calibri Light" w:hAnsi="Calibri Light" w:cs="Calibri Light"/>
        </w:rPr>
        <w:t>in order to</w:t>
      </w:r>
      <w:proofErr w:type="gramEnd"/>
      <w:r w:rsidRPr="00606E50">
        <w:rPr>
          <w:rFonts w:ascii="Calibri Light" w:eastAsia="Calibri Light" w:hAnsi="Calibri Light" w:cs="Calibri Light"/>
        </w:rPr>
        <w:t xml:space="preserve"> fulfill AFT’s obligation to report grant activities on its annual report to the IRS. AFT does not file Form 1099s with respect to this grant. </w:t>
      </w:r>
    </w:p>
    <w:p w14:paraId="2AE69BFE" w14:textId="4BB53B83" w:rsidR="006E65BA" w:rsidRDefault="006E65BA" w:rsidP="00B17DD9">
      <w:pPr>
        <w:pStyle w:val="ListParagraph"/>
        <w:numPr>
          <w:ilvl w:val="0"/>
          <w:numId w:val="1"/>
        </w:numPr>
        <w:spacing w:line="240" w:lineRule="auto"/>
        <w:rPr>
          <w:rFonts w:ascii="Calibri Light" w:eastAsia="Calibri Light" w:hAnsi="Calibri Light" w:cs="Calibri Light"/>
        </w:rPr>
      </w:pPr>
      <w:r w:rsidRPr="00606E50">
        <w:rPr>
          <w:rFonts w:ascii="Calibri Light" w:eastAsia="Calibri Light" w:hAnsi="Calibri Light" w:cs="Calibri Light"/>
        </w:rPr>
        <w:t>AFT</w:t>
      </w:r>
      <w:r w:rsidR="001E47D5" w:rsidRPr="00606E50">
        <w:rPr>
          <w:rFonts w:ascii="Calibri Light" w:eastAsia="Calibri Light" w:hAnsi="Calibri Light" w:cs="Calibri Light"/>
        </w:rPr>
        <w:t xml:space="preserve"> prefers to issue payments to awardees via ACH/direct deposit </w:t>
      </w:r>
      <w:r w:rsidR="002B2768" w:rsidRPr="00606E50">
        <w:rPr>
          <w:rFonts w:ascii="Calibri Light" w:eastAsia="Calibri Light" w:hAnsi="Calibri Light" w:cs="Calibri Light"/>
        </w:rPr>
        <w:t>and will ask awardees to provide bank account and c</w:t>
      </w:r>
      <w:r w:rsidR="0010623F" w:rsidRPr="00606E50">
        <w:rPr>
          <w:rFonts w:ascii="Calibri Light" w:eastAsia="Calibri Light" w:hAnsi="Calibri Light" w:cs="Calibri Light"/>
        </w:rPr>
        <w:t>ontact</w:t>
      </w:r>
      <w:r w:rsidR="002B2768" w:rsidRPr="00606E50">
        <w:rPr>
          <w:rFonts w:ascii="Calibri Light" w:eastAsia="Calibri Light" w:hAnsi="Calibri Light" w:cs="Calibri Light"/>
        </w:rPr>
        <w:t xml:space="preserve"> information</w:t>
      </w:r>
      <w:r w:rsidR="0010623F" w:rsidRPr="00606E50">
        <w:rPr>
          <w:rFonts w:ascii="Calibri Light" w:eastAsia="Calibri Light" w:hAnsi="Calibri Light" w:cs="Calibri Light"/>
        </w:rPr>
        <w:t xml:space="preserve"> to our Finance Department</w:t>
      </w:r>
      <w:r w:rsidR="002B2768" w:rsidRPr="00606E50">
        <w:rPr>
          <w:rFonts w:ascii="Calibri Light" w:eastAsia="Calibri Light" w:hAnsi="Calibri Light" w:cs="Calibri Light"/>
        </w:rPr>
        <w:t xml:space="preserve"> via a secure form.</w:t>
      </w:r>
    </w:p>
    <w:p w14:paraId="267C8A25" w14:textId="77777777" w:rsidR="002020C5" w:rsidRPr="002020C5" w:rsidRDefault="002020C5" w:rsidP="00B17DD9">
      <w:pPr>
        <w:spacing w:line="240" w:lineRule="auto"/>
        <w:ind w:left="360"/>
        <w:rPr>
          <w:rFonts w:ascii="Calibri Light" w:eastAsia="Calibri Light" w:hAnsi="Calibri Light" w:cs="Calibri Light"/>
        </w:rPr>
      </w:pPr>
      <w:r w:rsidRPr="002020C5">
        <w:rPr>
          <w:rFonts w:ascii="Calibri Light" w:eastAsia="Calibri Light" w:hAnsi="Calibri Light" w:cs="Calibri Light"/>
        </w:rPr>
        <w:t>If selected for an award, AFT may ask for the following:</w:t>
      </w:r>
    </w:p>
    <w:p w14:paraId="12CC62CB" w14:textId="6522DAAE" w:rsidR="002020C5" w:rsidRPr="002020C5" w:rsidRDefault="002020C5" w:rsidP="00B17DD9">
      <w:pPr>
        <w:pStyle w:val="ListParagraph"/>
        <w:numPr>
          <w:ilvl w:val="0"/>
          <w:numId w:val="1"/>
        </w:numPr>
        <w:spacing w:line="240" w:lineRule="auto"/>
        <w:rPr>
          <w:rFonts w:ascii="Calibri Light" w:eastAsia="Calibri Light" w:hAnsi="Calibri Light" w:cs="Calibri Light"/>
        </w:rPr>
      </w:pPr>
      <w:r w:rsidRPr="002020C5">
        <w:rPr>
          <w:rFonts w:ascii="Calibri Light" w:eastAsia="Calibri Light" w:hAnsi="Calibri Light" w:cs="Calibri Light"/>
        </w:rPr>
        <w:t>Current photo representing yourself and your farm</w:t>
      </w:r>
      <w:r>
        <w:rPr>
          <w:rFonts w:ascii="Calibri Light" w:eastAsia="Calibri Light" w:hAnsi="Calibri Light" w:cs="Calibri Light"/>
        </w:rPr>
        <w:t xml:space="preserve"> or ranch.</w:t>
      </w:r>
    </w:p>
    <w:p w14:paraId="45F6C5CF" w14:textId="052C3682" w:rsidR="002020C5" w:rsidRPr="002020C5" w:rsidRDefault="002020C5" w:rsidP="00B17DD9">
      <w:pPr>
        <w:pStyle w:val="ListParagraph"/>
        <w:numPr>
          <w:ilvl w:val="0"/>
          <w:numId w:val="1"/>
        </w:numPr>
        <w:spacing w:line="240" w:lineRule="auto"/>
        <w:rPr>
          <w:rFonts w:ascii="Calibri Light" w:eastAsia="Calibri Light" w:hAnsi="Calibri Light" w:cs="Calibri Light"/>
        </w:rPr>
      </w:pPr>
      <w:proofErr w:type="gramStart"/>
      <w:r w:rsidRPr="002020C5">
        <w:rPr>
          <w:rFonts w:ascii="Calibri Light" w:eastAsia="Calibri Light" w:hAnsi="Calibri Light" w:cs="Calibri Light"/>
        </w:rPr>
        <w:t>A brief summary</w:t>
      </w:r>
      <w:proofErr w:type="gramEnd"/>
      <w:r w:rsidRPr="002020C5">
        <w:rPr>
          <w:rFonts w:ascii="Calibri Light" w:eastAsia="Calibri Light" w:hAnsi="Calibri Light" w:cs="Calibri Light"/>
        </w:rPr>
        <w:t xml:space="preserve"> regarding planned use of the funds and results you expect to achieve with the assistance of the funds</w:t>
      </w:r>
      <w:r>
        <w:rPr>
          <w:rFonts w:ascii="Calibri Light" w:eastAsia="Calibri Light" w:hAnsi="Calibri Light" w:cs="Calibri Light"/>
        </w:rPr>
        <w:t>.</w:t>
      </w:r>
    </w:p>
    <w:p w14:paraId="0E2D1028" w14:textId="7DECAF74" w:rsidR="002020C5" w:rsidRPr="00401019" w:rsidRDefault="002020C5" w:rsidP="00B17DD9">
      <w:pPr>
        <w:pStyle w:val="ListParagraph"/>
        <w:numPr>
          <w:ilvl w:val="0"/>
          <w:numId w:val="1"/>
        </w:numPr>
        <w:spacing w:line="240" w:lineRule="auto"/>
        <w:rPr>
          <w:rFonts w:ascii="Calibri Light" w:eastAsia="Calibri Light" w:hAnsi="Calibri Light" w:cs="Calibri Light"/>
        </w:rPr>
      </w:pPr>
      <w:r w:rsidRPr="002020C5">
        <w:rPr>
          <w:rFonts w:ascii="Calibri Light" w:eastAsia="Calibri Light" w:hAnsi="Calibri Light" w:cs="Calibri Light"/>
        </w:rPr>
        <w:t>A statement agreeing to complete a brief final report and interview by AFT upon completion of the project. For awardees who opt in, we will share selected projects via social media and in promotional materials. While sharing stories is a priority for AFT, we understand there may be reason for discretion and will honor those instances. Participation in public-facing stories will not affect the applicant</w:t>
      </w:r>
      <w:r w:rsidRPr="002020C5">
        <w:rPr>
          <w:rFonts w:ascii="Calibri Light" w:eastAsia="Calibri Light" w:hAnsi="Calibri Light" w:cs="Calibri Light" w:hint="cs"/>
        </w:rPr>
        <w:t>’</w:t>
      </w:r>
      <w:r w:rsidRPr="002020C5">
        <w:rPr>
          <w:rFonts w:ascii="Calibri Light" w:eastAsia="Calibri Light" w:hAnsi="Calibri Light" w:cs="Calibri Light"/>
        </w:rPr>
        <w:t xml:space="preserve">s receipt of funding. </w:t>
      </w:r>
    </w:p>
    <w:p w14:paraId="735B5E2B" w14:textId="77777777" w:rsidR="00295B0D" w:rsidRDefault="00295B0D" w:rsidP="00B17DD9">
      <w:pPr>
        <w:spacing w:line="240" w:lineRule="auto"/>
        <w:rPr>
          <w:rFonts w:ascii="Calibri Light" w:eastAsia="Calibri Light" w:hAnsi="Calibri Light" w:cs="Calibri Light"/>
        </w:rPr>
      </w:pPr>
    </w:p>
    <w:p w14:paraId="7A6D0576" w14:textId="6B2CD8EA" w:rsidR="00295B0D" w:rsidRPr="00AA3433" w:rsidRDefault="00295B0D" w:rsidP="00B17DD9">
      <w:pPr>
        <w:spacing w:line="240" w:lineRule="auto"/>
        <w:rPr>
          <w:rFonts w:ascii="Calibri Light" w:eastAsia="Calibri Light" w:hAnsi="Calibri Light" w:cs="Calibri Light"/>
          <w:b/>
          <w:bCs/>
        </w:rPr>
      </w:pPr>
      <w:r w:rsidRPr="00AA3433">
        <w:rPr>
          <w:rFonts w:ascii="Calibri Light" w:eastAsia="Calibri Light" w:hAnsi="Calibri Light" w:cs="Calibri Light"/>
          <w:b/>
          <w:bCs/>
        </w:rPr>
        <w:t>SPECIAL NOTES</w:t>
      </w:r>
    </w:p>
    <w:p w14:paraId="211CF323" w14:textId="77777777" w:rsidR="00AA3433" w:rsidRPr="00AA3433" w:rsidRDefault="00AA3433" w:rsidP="00B17DD9">
      <w:pPr>
        <w:pStyle w:val="ListParagraph"/>
        <w:numPr>
          <w:ilvl w:val="0"/>
          <w:numId w:val="1"/>
        </w:numPr>
        <w:spacing w:line="240" w:lineRule="auto"/>
        <w:rPr>
          <w:rFonts w:ascii="Calibri Light" w:eastAsia="Calibri Light" w:hAnsi="Calibri Light" w:cs="Calibri Light"/>
        </w:rPr>
      </w:pPr>
      <w:r w:rsidRPr="00AA3433">
        <w:rPr>
          <w:rFonts w:ascii="Calibri Light" w:eastAsia="Calibri Light" w:hAnsi="Calibri Light" w:cs="Calibri Light"/>
        </w:rPr>
        <w:t>Funding is contingent on the awardee completing a Grant Award Form and submitting it within 7 days of award notification. Notification of award and other grant-related communication will be conducted via email and/or phone. Failure to respond by stated deadline could result in loss of award funds.</w:t>
      </w:r>
    </w:p>
    <w:p w14:paraId="6EA85942" w14:textId="77777777" w:rsidR="00AA3433" w:rsidRPr="00AA3433" w:rsidRDefault="00AA3433" w:rsidP="00B17DD9">
      <w:pPr>
        <w:pStyle w:val="ListParagraph"/>
        <w:numPr>
          <w:ilvl w:val="0"/>
          <w:numId w:val="1"/>
        </w:numPr>
        <w:spacing w:line="240" w:lineRule="auto"/>
        <w:rPr>
          <w:rFonts w:ascii="Calibri Light" w:eastAsia="Calibri Light" w:hAnsi="Calibri Light" w:cs="Calibri Light"/>
        </w:rPr>
      </w:pPr>
      <w:r w:rsidRPr="00AA3433">
        <w:rPr>
          <w:rFonts w:ascii="Calibri Light" w:eastAsia="Calibri Light" w:hAnsi="Calibri Light" w:cs="Calibri Light"/>
        </w:rPr>
        <w:lastRenderedPageBreak/>
        <w:t xml:space="preserve">Awardees will be required to provide follow-up information to AFT about their award-funded project. Within one year of receipt of grant funds, awardees may be asked to submit: all receipts showing how the funds were spent, a written paragraph describing the overall project, progress toward completion if the overall project is not complete, the overall impact of the funds, and photos documenting how award funds were used. AFT will use this information to verify permitted use of funds and evaluate the success of the grant program. </w:t>
      </w:r>
    </w:p>
    <w:p w14:paraId="0488935B" w14:textId="4B753E20" w:rsidR="00295B0D" w:rsidRDefault="00AA3433" w:rsidP="00B17DD9">
      <w:pPr>
        <w:pStyle w:val="ListParagraph"/>
        <w:numPr>
          <w:ilvl w:val="0"/>
          <w:numId w:val="1"/>
        </w:numPr>
        <w:spacing w:line="240" w:lineRule="auto"/>
        <w:rPr>
          <w:rFonts w:ascii="Calibri Light" w:eastAsia="Calibri Light" w:hAnsi="Calibri Light" w:cs="Calibri Light"/>
        </w:rPr>
      </w:pPr>
      <w:r w:rsidRPr="00AA3433">
        <w:rPr>
          <w:rFonts w:ascii="Calibri Light" w:eastAsia="Calibri Light" w:hAnsi="Calibri Light" w:cs="Calibri Light"/>
        </w:rPr>
        <w:t>The Brighter Future Fund has been established by AFT to provide support to awardees who need financial assistance to undertake proposed activities which further AFT’s charitable purposes. These grants are motivated by charitable intent. AFT however does not make any representation as to the tax consequences of any award, if any.</w:t>
      </w:r>
    </w:p>
    <w:p w14:paraId="35B3F098" w14:textId="264A5BE1" w:rsidR="00C25551" w:rsidRPr="00C25551" w:rsidRDefault="00C25551" w:rsidP="00B17DD9">
      <w:pPr>
        <w:pStyle w:val="ListParagraph"/>
        <w:numPr>
          <w:ilvl w:val="0"/>
          <w:numId w:val="1"/>
        </w:numPr>
        <w:spacing w:line="240" w:lineRule="auto"/>
        <w:rPr>
          <w:rFonts w:ascii="Calibri Light" w:eastAsia="Calibri Light" w:hAnsi="Calibri Light" w:cs="Calibri Light"/>
        </w:rPr>
      </w:pPr>
      <w:r w:rsidRPr="00C25551">
        <w:rPr>
          <w:rFonts w:ascii="Calibri Light" w:eastAsia="Calibri Light" w:hAnsi="Calibri Light" w:cs="Calibri Light"/>
        </w:rPr>
        <w:t>We encourage applicants to be thoughtful and diligent in completing their application, but AFT will not evaluate applications by grammar or writing style. Complete the questions to the best of your ability and take advantage of the narrative questions to describe your farm/ranch, your personal and professional goals, and the challenges you face in reaching them. Feel free to write in whatever style feels truest and most comfortable to you</w:t>
      </w:r>
      <w:r w:rsidR="00180BE5">
        <w:rPr>
          <w:rFonts w:ascii="Calibri Light" w:eastAsia="Calibri Light" w:hAnsi="Calibri Light" w:cs="Calibri Light"/>
        </w:rPr>
        <w:t>.</w:t>
      </w:r>
    </w:p>
    <w:p w14:paraId="46C70A64" w14:textId="77777777" w:rsidR="003F7163" w:rsidRDefault="003F7163" w:rsidP="00B17DD9">
      <w:pPr>
        <w:spacing w:line="240" w:lineRule="auto"/>
        <w:rPr>
          <w:rFonts w:ascii="Calibri Light" w:eastAsia="Calibri Light" w:hAnsi="Calibri Light" w:cs="Calibri Light"/>
        </w:rPr>
      </w:pPr>
    </w:p>
    <w:p w14:paraId="77D3EABB" w14:textId="1225E085" w:rsidR="003F7163" w:rsidRPr="009D759C" w:rsidRDefault="003F7163" w:rsidP="00B17DD9">
      <w:pPr>
        <w:spacing w:line="240" w:lineRule="auto"/>
        <w:rPr>
          <w:rFonts w:ascii="Calibri Light" w:eastAsia="Calibri Light" w:hAnsi="Calibri Light" w:cs="Calibri Light"/>
          <w:b/>
          <w:bCs/>
        </w:rPr>
      </w:pPr>
      <w:r w:rsidRPr="009D759C">
        <w:rPr>
          <w:rFonts w:ascii="Calibri Light" w:eastAsia="Calibri Light" w:hAnsi="Calibri Light" w:cs="Calibri Light"/>
          <w:b/>
          <w:bCs/>
        </w:rPr>
        <w:t>QUESTIONS</w:t>
      </w:r>
    </w:p>
    <w:p w14:paraId="2367A1AA" w14:textId="785F2EC5" w:rsidR="003F7163" w:rsidRDefault="007436DB" w:rsidP="00B17DD9">
      <w:pPr>
        <w:spacing w:line="240" w:lineRule="auto"/>
        <w:rPr>
          <w:rFonts w:ascii="Calibri Light" w:eastAsia="Calibri Light" w:hAnsi="Calibri Light" w:cs="Calibri Light"/>
        </w:rPr>
      </w:pPr>
      <w:r>
        <w:rPr>
          <w:rFonts w:ascii="Calibri Light" w:eastAsia="Calibri Light" w:hAnsi="Calibri Light" w:cs="Calibri Light"/>
        </w:rPr>
        <w:t xml:space="preserve">For any questions about eligibility or to seek assistance with </w:t>
      </w:r>
      <w:r w:rsidR="005722AA">
        <w:rPr>
          <w:rFonts w:ascii="Calibri Light" w:eastAsia="Calibri Light" w:hAnsi="Calibri Light" w:cs="Calibri Light"/>
        </w:rPr>
        <w:t xml:space="preserve">accessing or completing </w:t>
      </w:r>
      <w:r>
        <w:rPr>
          <w:rFonts w:ascii="Calibri Light" w:eastAsia="Calibri Light" w:hAnsi="Calibri Light" w:cs="Calibri Light"/>
        </w:rPr>
        <w:t xml:space="preserve">the application, please contact our team at </w:t>
      </w:r>
      <w:hyperlink r:id="rId13" w:history="1">
        <w:r w:rsidRPr="00554B7E">
          <w:rPr>
            <w:rStyle w:val="Hyperlink"/>
            <w:rFonts w:ascii="Calibri Light" w:eastAsia="Calibri Light" w:hAnsi="Calibri Light" w:cs="Calibri Light"/>
          </w:rPr>
          <w:t>brighterfuture@farmland.org</w:t>
        </w:r>
      </w:hyperlink>
      <w:r>
        <w:rPr>
          <w:rFonts w:ascii="Calibri Light" w:eastAsia="Calibri Light" w:hAnsi="Calibri Light" w:cs="Calibri Light"/>
        </w:rPr>
        <w:t xml:space="preserve">. </w:t>
      </w:r>
    </w:p>
    <w:p w14:paraId="37F19B6B" w14:textId="77777777" w:rsidR="00C24416" w:rsidRDefault="00C24416" w:rsidP="00B17DD9">
      <w:pPr>
        <w:spacing w:line="240" w:lineRule="auto"/>
        <w:rPr>
          <w:rFonts w:ascii="Calibri Light" w:eastAsia="Calibri Light" w:hAnsi="Calibri Light" w:cs="Calibri Light"/>
        </w:rPr>
      </w:pPr>
    </w:p>
    <w:sectPr w:rsidR="00C24416" w:rsidSect="00C9772D">
      <w:footerReference w:type="default" r:id="rId14"/>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0ABA" w14:textId="77777777" w:rsidR="006C3052" w:rsidRDefault="006C3052" w:rsidP="00A34DF1">
      <w:pPr>
        <w:spacing w:after="0" w:line="240" w:lineRule="auto"/>
      </w:pPr>
      <w:r>
        <w:separator/>
      </w:r>
    </w:p>
  </w:endnote>
  <w:endnote w:type="continuationSeparator" w:id="0">
    <w:p w14:paraId="714EA305" w14:textId="77777777" w:rsidR="006C3052" w:rsidRDefault="006C3052" w:rsidP="00A34DF1">
      <w:pPr>
        <w:spacing w:after="0" w:line="240" w:lineRule="auto"/>
      </w:pPr>
      <w:r>
        <w:continuationSeparator/>
      </w:r>
    </w:p>
  </w:endnote>
  <w:endnote w:type="continuationNotice" w:id="1">
    <w:p w14:paraId="1C7602FF" w14:textId="77777777" w:rsidR="006C3052" w:rsidRDefault="006C3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9FB6" w14:textId="573488CC" w:rsidR="00A34DF1" w:rsidRPr="006957F2" w:rsidRDefault="00B73FBD" w:rsidP="0063318D">
    <w:pPr>
      <w:pStyle w:val="Footer"/>
      <w:jc w:val="center"/>
      <w:rPr>
        <w:rFonts w:ascii="Calibri Light" w:hAnsi="Calibri Light" w:cs="Calibri Light"/>
        <w:color w:val="747474" w:themeColor="background2" w:themeShade="80"/>
        <w:sz w:val="20"/>
        <w:szCs w:val="20"/>
      </w:rPr>
    </w:pPr>
    <w:r w:rsidRPr="006957F2">
      <w:rPr>
        <w:rFonts w:ascii="Calibri Light" w:hAnsi="Calibri Light" w:cs="Calibri Light"/>
        <w:color w:val="747474" w:themeColor="background2" w:themeShade="80"/>
        <w:sz w:val="20"/>
        <w:szCs w:val="20"/>
      </w:rPr>
      <w:t>AFT Brighter Future Fund: 2025 Emergency Resilience Grant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8604" w14:textId="77777777" w:rsidR="006C3052" w:rsidRDefault="006C3052" w:rsidP="00A34DF1">
      <w:pPr>
        <w:spacing w:after="0" w:line="240" w:lineRule="auto"/>
      </w:pPr>
      <w:r>
        <w:separator/>
      </w:r>
    </w:p>
  </w:footnote>
  <w:footnote w:type="continuationSeparator" w:id="0">
    <w:p w14:paraId="793824EA" w14:textId="77777777" w:rsidR="006C3052" w:rsidRDefault="006C3052" w:rsidP="00A34DF1">
      <w:pPr>
        <w:spacing w:after="0" w:line="240" w:lineRule="auto"/>
      </w:pPr>
      <w:r>
        <w:continuationSeparator/>
      </w:r>
    </w:p>
  </w:footnote>
  <w:footnote w:type="continuationNotice" w:id="1">
    <w:p w14:paraId="19CD7989" w14:textId="77777777" w:rsidR="006C3052" w:rsidRDefault="006C30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D1C1"/>
    <w:multiLevelType w:val="hybridMultilevel"/>
    <w:tmpl w:val="0228FF44"/>
    <w:lvl w:ilvl="0" w:tplc="9C7A675C">
      <w:start w:val="1"/>
      <w:numFmt w:val="bullet"/>
      <w:lvlText w:val="·"/>
      <w:lvlJc w:val="left"/>
      <w:pPr>
        <w:ind w:left="720" w:hanging="360"/>
      </w:pPr>
      <w:rPr>
        <w:rFonts w:ascii="Symbol" w:hAnsi="Symbol" w:hint="default"/>
      </w:rPr>
    </w:lvl>
    <w:lvl w:ilvl="1" w:tplc="A052F746">
      <w:start w:val="1"/>
      <w:numFmt w:val="bullet"/>
      <w:lvlText w:val="o"/>
      <w:lvlJc w:val="left"/>
      <w:pPr>
        <w:ind w:left="1440" w:hanging="360"/>
      </w:pPr>
      <w:rPr>
        <w:rFonts w:ascii="Courier New" w:hAnsi="Courier New" w:hint="default"/>
      </w:rPr>
    </w:lvl>
    <w:lvl w:ilvl="2" w:tplc="E6D66784">
      <w:start w:val="1"/>
      <w:numFmt w:val="bullet"/>
      <w:lvlText w:val=""/>
      <w:lvlJc w:val="left"/>
      <w:pPr>
        <w:ind w:left="2160" w:hanging="360"/>
      </w:pPr>
      <w:rPr>
        <w:rFonts w:ascii="Wingdings" w:hAnsi="Wingdings" w:hint="default"/>
      </w:rPr>
    </w:lvl>
    <w:lvl w:ilvl="3" w:tplc="97C6EF28">
      <w:start w:val="1"/>
      <w:numFmt w:val="bullet"/>
      <w:lvlText w:val=""/>
      <w:lvlJc w:val="left"/>
      <w:pPr>
        <w:ind w:left="2880" w:hanging="360"/>
      </w:pPr>
      <w:rPr>
        <w:rFonts w:ascii="Symbol" w:hAnsi="Symbol" w:hint="default"/>
      </w:rPr>
    </w:lvl>
    <w:lvl w:ilvl="4" w:tplc="7D408B32">
      <w:start w:val="1"/>
      <w:numFmt w:val="bullet"/>
      <w:lvlText w:val="o"/>
      <w:lvlJc w:val="left"/>
      <w:pPr>
        <w:ind w:left="3600" w:hanging="360"/>
      </w:pPr>
      <w:rPr>
        <w:rFonts w:ascii="Courier New" w:hAnsi="Courier New" w:hint="default"/>
      </w:rPr>
    </w:lvl>
    <w:lvl w:ilvl="5" w:tplc="8744CB1A">
      <w:start w:val="1"/>
      <w:numFmt w:val="bullet"/>
      <w:lvlText w:val=""/>
      <w:lvlJc w:val="left"/>
      <w:pPr>
        <w:ind w:left="4320" w:hanging="360"/>
      </w:pPr>
      <w:rPr>
        <w:rFonts w:ascii="Wingdings" w:hAnsi="Wingdings" w:hint="default"/>
      </w:rPr>
    </w:lvl>
    <w:lvl w:ilvl="6" w:tplc="2D3263BC">
      <w:start w:val="1"/>
      <w:numFmt w:val="bullet"/>
      <w:lvlText w:val=""/>
      <w:lvlJc w:val="left"/>
      <w:pPr>
        <w:ind w:left="5040" w:hanging="360"/>
      </w:pPr>
      <w:rPr>
        <w:rFonts w:ascii="Symbol" w:hAnsi="Symbol" w:hint="default"/>
      </w:rPr>
    </w:lvl>
    <w:lvl w:ilvl="7" w:tplc="7EDADD4E">
      <w:start w:val="1"/>
      <w:numFmt w:val="bullet"/>
      <w:lvlText w:val="o"/>
      <w:lvlJc w:val="left"/>
      <w:pPr>
        <w:ind w:left="5760" w:hanging="360"/>
      </w:pPr>
      <w:rPr>
        <w:rFonts w:ascii="Courier New" w:hAnsi="Courier New" w:hint="default"/>
      </w:rPr>
    </w:lvl>
    <w:lvl w:ilvl="8" w:tplc="BD74BCF0">
      <w:start w:val="1"/>
      <w:numFmt w:val="bullet"/>
      <w:lvlText w:val=""/>
      <w:lvlJc w:val="left"/>
      <w:pPr>
        <w:ind w:left="6480" w:hanging="360"/>
      </w:pPr>
      <w:rPr>
        <w:rFonts w:ascii="Wingdings" w:hAnsi="Wingdings" w:hint="default"/>
      </w:rPr>
    </w:lvl>
  </w:abstractNum>
  <w:abstractNum w:abstractNumId="1" w15:restartNumberingAfterBreak="0">
    <w:nsid w:val="13C9A356"/>
    <w:multiLevelType w:val="hybridMultilevel"/>
    <w:tmpl w:val="E0F23408"/>
    <w:lvl w:ilvl="0" w:tplc="78B66794">
      <w:start w:val="1"/>
      <w:numFmt w:val="bullet"/>
      <w:lvlText w:val="·"/>
      <w:lvlJc w:val="left"/>
      <w:pPr>
        <w:ind w:left="720" w:hanging="360"/>
      </w:pPr>
      <w:rPr>
        <w:rFonts w:ascii="Symbol" w:hAnsi="Symbol" w:hint="default"/>
      </w:rPr>
    </w:lvl>
    <w:lvl w:ilvl="1" w:tplc="1D1AD32C">
      <w:start w:val="1"/>
      <w:numFmt w:val="bullet"/>
      <w:lvlText w:val="o"/>
      <w:lvlJc w:val="left"/>
      <w:pPr>
        <w:ind w:left="1440" w:hanging="360"/>
      </w:pPr>
      <w:rPr>
        <w:rFonts w:ascii="Courier New" w:hAnsi="Courier New" w:hint="default"/>
      </w:rPr>
    </w:lvl>
    <w:lvl w:ilvl="2" w:tplc="F74013F2">
      <w:start w:val="1"/>
      <w:numFmt w:val="bullet"/>
      <w:lvlText w:val=""/>
      <w:lvlJc w:val="left"/>
      <w:pPr>
        <w:ind w:left="2160" w:hanging="360"/>
      </w:pPr>
      <w:rPr>
        <w:rFonts w:ascii="Wingdings" w:hAnsi="Wingdings" w:hint="default"/>
      </w:rPr>
    </w:lvl>
    <w:lvl w:ilvl="3" w:tplc="9400475E">
      <w:start w:val="1"/>
      <w:numFmt w:val="bullet"/>
      <w:lvlText w:val=""/>
      <w:lvlJc w:val="left"/>
      <w:pPr>
        <w:ind w:left="2880" w:hanging="360"/>
      </w:pPr>
      <w:rPr>
        <w:rFonts w:ascii="Symbol" w:hAnsi="Symbol" w:hint="default"/>
      </w:rPr>
    </w:lvl>
    <w:lvl w:ilvl="4" w:tplc="3FDAFC5A">
      <w:start w:val="1"/>
      <w:numFmt w:val="bullet"/>
      <w:lvlText w:val="o"/>
      <w:lvlJc w:val="left"/>
      <w:pPr>
        <w:ind w:left="3600" w:hanging="360"/>
      </w:pPr>
      <w:rPr>
        <w:rFonts w:ascii="Courier New" w:hAnsi="Courier New" w:hint="default"/>
      </w:rPr>
    </w:lvl>
    <w:lvl w:ilvl="5" w:tplc="B9DA98F4">
      <w:start w:val="1"/>
      <w:numFmt w:val="bullet"/>
      <w:lvlText w:val=""/>
      <w:lvlJc w:val="left"/>
      <w:pPr>
        <w:ind w:left="4320" w:hanging="360"/>
      </w:pPr>
      <w:rPr>
        <w:rFonts w:ascii="Wingdings" w:hAnsi="Wingdings" w:hint="default"/>
      </w:rPr>
    </w:lvl>
    <w:lvl w:ilvl="6" w:tplc="737A8D9E">
      <w:start w:val="1"/>
      <w:numFmt w:val="bullet"/>
      <w:lvlText w:val=""/>
      <w:lvlJc w:val="left"/>
      <w:pPr>
        <w:ind w:left="5040" w:hanging="360"/>
      </w:pPr>
      <w:rPr>
        <w:rFonts w:ascii="Symbol" w:hAnsi="Symbol" w:hint="default"/>
      </w:rPr>
    </w:lvl>
    <w:lvl w:ilvl="7" w:tplc="7F9856DC">
      <w:start w:val="1"/>
      <w:numFmt w:val="bullet"/>
      <w:lvlText w:val="o"/>
      <w:lvlJc w:val="left"/>
      <w:pPr>
        <w:ind w:left="5760" w:hanging="360"/>
      </w:pPr>
      <w:rPr>
        <w:rFonts w:ascii="Courier New" w:hAnsi="Courier New" w:hint="default"/>
      </w:rPr>
    </w:lvl>
    <w:lvl w:ilvl="8" w:tplc="A4829EFE">
      <w:start w:val="1"/>
      <w:numFmt w:val="bullet"/>
      <w:lvlText w:val=""/>
      <w:lvlJc w:val="left"/>
      <w:pPr>
        <w:ind w:left="6480" w:hanging="360"/>
      </w:pPr>
      <w:rPr>
        <w:rFonts w:ascii="Wingdings" w:hAnsi="Wingdings" w:hint="default"/>
      </w:rPr>
    </w:lvl>
  </w:abstractNum>
  <w:abstractNum w:abstractNumId="2" w15:restartNumberingAfterBreak="0">
    <w:nsid w:val="2CC3F956"/>
    <w:multiLevelType w:val="hybridMultilevel"/>
    <w:tmpl w:val="21169C0E"/>
    <w:lvl w:ilvl="0" w:tplc="2D3E1106">
      <w:start w:val="1"/>
      <w:numFmt w:val="bullet"/>
      <w:lvlText w:val="·"/>
      <w:lvlJc w:val="left"/>
      <w:pPr>
        <w:ind w:left="720" w:hanging="360"/>
      </w:pPr>
      <w:rPr>
        <w:rFonts w:ascii="Symbol" w:hAnsi="Symbol" w:hint="default"/>
      </w:rPr>
    </w:lvl>
    <w:lvl w:ilvl="1" w:tplc="99084D7C">
      <w:start w:val="1"/>
      <w:numFmt w:val="bullet"/>
      <w:lvlText w:val="o"/>
      <w:lvlJc w:val="left"/>
      <w:pPr>
        <w:ind w:left="1440" w:hanging="360"/>
      </w:pPr>
      <w:rPr>
        <w:rFonts w:ascii="Courier New" w:hAnsi="Courier New" w:hint="default"/>
      </w:rPr>
    </w:lvl>
    <w:lvl w:ilvl="2" w:tplc="FCE475F0">
      <w:start w:val="1"/>
      <w:numFmt w:val="bullet"/>
      <w:lvlText w:val=""/>
      <w:lvlJc w:val="left"/>
      <w:pPr>
        <w:ind w:left="2160" w:hanging="360"/>
      </w:pPr>
      <w:rPr>
        <w:rFonts w:ascii="Wingdings" w:hAnsi="Wingdings" w:hint="default"/>
      </w:rPr>
    </w:lvl>
    <w:lvl w:ilvl="3" w:tplc="0E52B656">
      <w:start w:val="1"/>
      <w:numFmt w:val="bullet"/>
      <w:lvlText w:val=""/>
      <w:lvlJc w:val="left"/>
      <w:pPr>
        <w:ind w:left="2880" w:hanging="360"/>
      </w:pPr>
      <w:rPr>
        <w:rFonts w:ascii="Symbol" w:hAnsi="Symbol" w:hint="default"/>
      </w:rPr>
    </w:lvl>
    <w:lvl w:ilvl="4" w:tplc="9348CFAA">
      <w:start w:val="1"/>
      <w:numFmt w:val="bullet"/>
      <w:lvlText w:val="o"/>
      <w:lvlJc w:val="left"/>
      <w:pPr>
        <w:ind w:left="3600" w:hanging="360"/>
      </w:pPr>
      <w:rPr>
        <w:rFonts w:ascii="Courier New" w:hAnsi="Courier New" w:hint="default"/>
      </w:rPr>
    </w:lvl>
    <w:lvl w:ilvl="5" w:tplc="693473CC">
      <w:start w:val="1"/>
      <w:numFmt w:val="bullet"/>
      <w:lvlText w:val=""/>
      <w:lvlJc w:val="left"/>
      <w:pPr>
        <w:ind w:left="4320" w:hanging="360"/>
      </w:pPr>
      <w:rPr>
        <w:rFonts w:ascii="Wingdings" w:hAnsi="Wingdings" w:hint="default"/>
      </w:rPr>
    </w:lvl>
    <w:lvl w:ilvl="6" w:tplc="FA62224E">
      <w:start w:val="1"/>
      <w:numFmt w:val="bullet"/>
      <w:lvlText w:val=""/>
      <w:lvlJc w:val="left"/>
      <w:pPr>
        <w:ind w:left="5040" w:hanging="360"/>
      </w:pPr>
      <w:rPr>
        <w:rFonts w:ascii="Symbol" w:hAnsi="Symbol" w:hint="default"/>
      </w:rPr>
    </w:lvl>
    <w:lvl w:ilvl="7" w:tplc="67A46694">
      <w:start w:val="1"/>
      <w:numFmt w:val="bullet"/>
      <w:lvlText w:val="o"/>
      <w:lvlJc w:val="left"/>
      <w:pPr>
        <w:ind w:left="5760" w:hanging="360"/>
      </w:pPr>
      <w:rPr>
        <w:rFonts w:ascii="Courier New" w:hAnsi="Courier New" w:hint="default"/>
      </w:rPr>
    </w:lvl>
    <w:lvl w:ilvl="8" w:tplc="9410D5C8">
      <w:start w:val="1"/>
      <w:numFmt w:val="bullet"/>
      <w:lvlText w:val=""/>
      <w:lvlJc w:val="left"/>
      <w:pPr>
        <w:ind w:left="6480" w:hanging="360"/>
      </w:pPr>
      <w:rPr>
        <w:rFonts w:ascii="Wingdings" w:hAnsi="Wingdings" w:hint="default"/>
      </w:rPr>
    </w:lvl>
  </w:abstractNum>
  <w:abstractNum w:abstractNumId="3" w15:restartNumberingAfterBreak="0">
    <w:nsid w:val="4D2D0112"/>
    <w:multiLevelType w:val="hybridMultilevel"/>
    <w:tmpl w:val="A360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F93"/>
    <w:multiLevelType w:val="hybridMultilevel"/>
    <w:tmpl w:val="24D4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876779">
    <w:abstractNumId w:val="3"/>
  </w:num>
  <w:num w:numId="2" w16cid:durableId="209270172">
    <w:abstractNumId w:val="2"/>
  </w:num>
  <w:num w:numId="3" w16cid:durableId="1719359478">
    <w:abstractNumId w:val="1"/>
  </w:num>
  <w:num w:numId="4" w16cid:durableId="2115057502">
    <w:abstractNumId w:val="4"/>
  </w:num>
  <w:num w:numId="5" w16cid:durableId="56826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9E"/>
    <w:rsid w:val="000075F0"/>
    <w:rsid w:val="00012D3F"/>
    <w:rsid w:val="00033DDA"/>
    <w:rsid w:val="00035D18"/>
    <w:rsid w:val="00051C7C"/>
    <w:rsid w:val="00057848"/>
    <w:rsid w:val="000734DC"/>
    <w:rsid w:val="00083959"/>
    <w:rsid w:val="000B21A4"/>
    <w:rsid w:val="000C55C2"/>
    <w:rsid w:val="000E2E3F"/>
    <w:rsid w:val="000F36E3"/>
    <w:rsid w:val="0010623F"/>
    <w:rsid w:val="001159D3"/>
    <w:rsid w:val="001167DA"/>
    <w:rsid w:val="00145E61"/>
    <w:rsid w:val="00146683"/>
    <w:rsid w:val="0015228B"/>
    <w:rsid w:val="001759BE"/>
    <w:rsid w:val="00180BE5"/>
    <w:rsid w:val="00185EA1"/>
    <w:rsid w:val="00193AD2"/>
    <w:rsid w:val="00194557"/>
    <w:rsid w:val="001A27B1"/>
    <w:rsid w:val="001B0CD3"/>
    <w:rsid w:val="001B6735"/>
    <w:rsid w:val="001C1BFC"/>
    <w:rsid w:val="001D4BBF"/>
    <w:rsid w:val="001E47D5"/>
    <w:rsid w:val="001E68A9"/>
    <w:rsid w:val="001E6BFB"/>
    <w:rsid w:val="002020C5"/>
    <w:rsid w:val="00202F96"/>
    <w:rsid w:val="00214F27"/>
    <w:rsid w:val="00221CBC"/>
    <w:rsid w:val="002238B0"/>
    <w:rsid w:val="00223B7A"/>
    <w:rsid w:val="002339C2"/>
    <w:rsid w:val="002441EE"/>
    <w:rsid w:val="0024438F"/>
    <w:rsid w:val="00247F53"/>
    <w:rsid w:val="002529E2"/>
    <w:rsid w:val="00256BCC"/>
    <w:rsid w:val="002572FB"/>
    <w:rsid w:val="00260E59"/>
    <w:rsid w:val="00261758"/>
    <w:rsid w:val="00265C61"/>
    <w:rsid w:val="002717CD"/>
    <w:rsid w:val="002876D3"/>
    <w:rsid w:val="00293D2D"/>
    <w:rsid w:val="00295B0D"/>
    <w:rsid w:val="002A0C82"/>
    <w:rsid w:val="002A3D72"/>
    <w:rsid w:val="002A484C"/>
    <w:rsid w:val="002A48C2"/>
    <w:rsid w:val="002B2768"/>
    <w:rsid w:val="002B51E9"/>
    <w:rsid w:val="002F046D"/>
    <w:rsid w:val="00302040"/>
    <w:rsid w:val="00316A14"/>
    <w:rsid w:val="00346875"/>
    <w:rsid w:val="00356322"/>
    <w:rsid w:val="00357DA4"/>
    <w:rsid w:val="003659C3"/>
    <w:rsid w:val="00366CFC"/>
    <w:rsid w:val="0037095F"/>
    <w:rsid w:val="00377990"/>
    <w:rsid w:val="00377BE0"/>
    <w:rsid w:val="00380F49"/>
    <w:rsid w:val="003934DA"/>
    <w:rsid w:val="003947C1"/>
    <w:rsid w:val="003A0EC7"/>
    <w:rsid w:val="003A6B07"/>
    <w:rsid w:val="003B2EC3"/>
    <w:rsid w:val="003B6740"/>
    <w:rsid w:val="003D5416"/>
    <w:rsid w:val="003E1AA6"/>
    <w:rsid w:val="003F7163"/>
    <w:rsid w:val="00401019"/>
    <w:rsid w:val="00433D28"/>
    <w:rsid w:val="004442EF"/>
    <w:rsid w:val="004632C9"/>
    <w:rsid w:val="004833F6"/>
    <w:rsid w:val="0048342D"/>
    <w:rsid w:val="00497163"/>
    <w:rsid w:val="004A5BED"/>
    <w:rsid w:val="004B035C"/>
    <w:rsid w:val="004C1FEB"/>
    <w:rsid w:val="004C6A04"/>
    <w:rsid w:val="004D45C6"/>
    <w:rsid w:val="00516415"/>
    <w:rsid w:val="005307FE"/>
    <w:rsid w:val="00530DCB"/>
    <w:rsid w:val="005433C2"/>
    <w:rsid w:val="005659B6"/>
    <w:rsid w:val="005722AA"/>
    <w:rsid w:val="005B0B9E"/>
    <w:rsid w:val="005B15D6"/>
    <w:rsid w:val="005B45E8"/>
    <w:rsid w:val="005D7FE1"/>
    <w:rsid w:val="005E7AE1"/>
    <w:rsid w:val="005F4FC5"/>
    <w:rsid w:val="005F69C6"/>
    <w:rsid w:val="00606E50"/>
    <w:rsid w:val="00615B73"/>
    <w:rsid w:val="00624CC4"/>
    <w:rsid w:val="00627BF7"/>
    <w:rsid w:val="0063318D"/>
    <w:rsid w:val="00653742"/>
    <w:rsid w:val="00655C85"/>
    <w:rsid w:val="006647D0"/>
    <w:rsid w:val="00666B98"/>
    <w:rsid w:val="00683EE0"/>
    <w:rsid w:val="006957F2"/>
    <w:rsid w:val="006A1A44"/>
    <w:rsid w:val="006B20AB"/>
    <w:rsid w:val="006C3052"/>
    <w:rsid w:val="006C5A20"/>
    <w:rsid w:val="006D6FEC"/>
    <w:rsid w:val="006E65BA"/>
    <w:rsid w:val="006F41BE"/>
    <w:rsid w:val="0071381B"/>
    <w:rsid w:val="0072793C"/>
    <w:rsid w:val="00736AF8"/>
    <w:rsid w:val="007436DB"/>
    <w:rsid w:val="00756C89"/>
    <w:rsid w:val="007636AE"/>
    <w:rsid w:val="00771151"/>
    <w:rsid w:val="00771DAB"/>
    <w:rsid w:val="00787BB6"/>
    <w:rsid w:val="0079241F"/>
    <w:rsid w:val="007A3D9F"/>
    <w:rsid w:val="007A4E85"/>
    <w:rsid w:val="007B0723"/>
    <w:rsid w:val="007C0EE8"/>
    <w:rsid w:val="007C1747"/>
    <w:rsid w:val="007C48A2"/>
    <w:rsid w:val="007C6F5E"/>
    <w:rsid w:val="007D657D"/>
    <w:rsid w:val="007F3DF0"/>
    <w:rsid w:val="007F77A2"/>
    <w:rsid w:val="00810F91"/>
    <w:rsid w:val="00817748"/>
    <w:rsid w:val="008374F0"/>
    <w:rsid w:val="00840E87"/>
    <w:rsid w:val="00844F8F"/>
    <w:rsid w:val="00850926"/>
    <w:rsid w:val="008519FA"/>
    <w:rsid w:val="008648EB"/>
    <w:rsid w:val="00871EAD"/>
    <w:rsid w:val="0088041A"/>
    <w:rsid w:val="0088324C"/>
    <w:rsid w:val="00886B6A"/>
    <w:rsid w:val="00891685"/>
    <w:rsid w:val="008B04DA"/>
    <w:rsid w:val="008B1EC8"/>
    <w:rsid w:val="008C0ABD"/>
    <w:rsid w:val="008C7C66"/>
    <w:rsid w:val="008D1F46"/>
    <w:rsid w:val="008E19EF"/>
    <w:rsid w:val="008F2860"/>
    <w:rsid w:val="008F2868"/>
    <w:rsid w:val="008F3DC5"/>
    <w:rsid w:val="00900B8C"/>
    <w:rsid w:val="00916A64"/>
    <w:rsid w:val="00956BE8"/>
    <w:rsid w:val="00963582"/>
    <w:rsid w:val="0096668B"/>
    <w:rsid w:val="00980352"/>
    <w:rsid w:val="009A799E"/>
    <w:rsid w:val="009B2CC5"/>
    <w:rsid w:val="009B551D"/>
    <w:rsid w:val="009D0A9B"/>
    <w:rsid w:val="009D759C"/>
    <w:rsid w:val="009E5F3E"/>
    <w:rsid w:val="00A06645"/>
    <w:rsid w:val="00A10ACB"/>
    <w:rsid w:val="00A124EB"/>
    <w:rsid w:val="00A12EAC"/>
    <w:rsid w:val="00A23295"/>
    <w:rsid w:val="00A34DF1"/>
    <w:rsid w:val="00A428EA"/>
    <w:rsid w:val="00A42C67"/>
    <w:rsid w:val="00A811AD"/>
    <w:rsid w:val="00A8149C"/>
    <w:rsid w:val="00A8437C"/>
    <w:rsid w:val="00A93870"/>
    <w:rsid w:val="00AA3433"/>
    <w:rsid w:val="00AB2887"/>
    <w:rsid w:val="00AB5A22"/>
    <w:rsid w:val="00AC3371"/>
    <w:rsid w:val="00AE1F85"/>
    <w:rsid w:val="00AE210A"/>
    <w:rsid w:val="00AE6976"/>
    <w:rsid w:val="00AE7E48"/>
    <w:rsid w:val="00AF7F67"/>
    <w:rsid w:val="00B128F6"/>
    <w:rsid w:val="00B14AE3"/>
    <w:rsid w:val="00B17DD9"/>
    <w:rsid w:val="00B266D6"/>
    <w:rsid w:val="00B26851"/>
    <w:rsid w:val="00B348FD"/>
    <w:rsid w:val="00B379D1"/>
    <w:rsid w:val="00B4227A"/>
    <w:rsid w:val="00B447AC"/>
    <w:rsid w:val="00B73FBD"/>
    <w:rsid w:val="00B75996"/>
    <w:rsid w:val="00B76BDB"/>
    <w:rsid w:val="00B77D05"/>
    <w:rsid w:val="00B81155"/>
    <w:rsid w:val="00B84B4A"/>
    <w:rsid w:val="00B9106F"/>
    <w:rsid w:val="00B973FC"/>
    <w:rsid w:val="00BA1E9E"/>
    <w:rsid w:val="00BB44A6"/>
    <w:rsid w:val="00BE1F76"/>
    <w:rsid w:val="00C05FB2"/>
    <w:rsid w:val="00C1777D"/>
    <w:rsid w:val="00C2067A"/>
    <w:rsid w:val="00C24416"/>
    <w:rsid w:val="00C25551"/>
    <w:rsid w:val="00C36EDC"/>
    <w:rsid w:val="00C46C4C"/>
    <w:rsid w:val="00C51A9E"/>
    <w:rsid w:val="00C51B10"/>
    <w:rsid w:val="00C93F20"/>
    <w:rsid w:val="00C9772D"/>
    <w:rsid w:val="00CA7210"/>
    <w:rsid w:val="00CB01B1"/>
    <w:rsid w:val="00CB6F8A"/>
    <w:rsid w:val="00CC5AD9"/>
    <w:rsid w:val="00CD4700"/>
    <w:rsid w:val="00CD5BC3"/>
    <w:rsid w:val="00CE6C94"/>
    <w:rsid w:val="00CE6D90"/>
    <w:rsid w:val="00CF4019"/>
    <w:rsid w:val="00D042D3"/>
    <w:rsid w:val="00D05017"/>
    <w:rsid w:val="00D11F31"/>
    <w:rsid w:val="00D142A1"/>
    <w:rsid w:val="00D37BBF"/>
    <w:rsid w:val="00D4018A"/>
    <w:rsid w:val="00D426C0"/>
    <w:rsid w:val="00D466C6"/>
    <w:rsid w:val="00D54ADB"/>
    <w:rsid w:val="00D60CCB"/>
    <w:rsid w:val="00D75C4D"/>
    <w:rsid w:val="00DA10B3"/>
    <w:rsid w:val="00DA6914"/>
    <w:rsid w:val="00DF50CF"/>
    <w:rsid w:val="00DF53EC"/>
    <w:rsid w:val="00E05085"/>
    <w:rsid w:val="00E50A12"/>
    <w:rsid w:val="00E64ECE"/>
    <w:rsid w:val="00E669B1"/>
    <w:rsid w:val="00E80D07"/>
    <w:rsid w:val="00E80E1F"/>
    <w:rsid w:val="00E82E8F"/>
    <w:rsid w:val="00E85F38"/>
    <w:rsid w:val="00E90965"/>
    <w:rsid w:val="00E9294F"/>
    <w:rsid w:val="00E94C26"/>
    <w:rsid w:val="00E9593A"/>
    <w:rsid w:val="00EA1C4E"/>
    <w:rsid w:val="00EA75B0"/>
    <w:rsid w:val="00EA7CBE"/>
    <w:rsid w:val="00EB46C9"/>
    <w:rsid w:val="00EF4DB0"/>
    <w:rsid w:val="00F015D2"/>
    <w:rsid w:val="00F130F6"/>
    <w:rsid w:val="00F15219"/>
    <w:rsid w:val="00F22303"/>
    <w:rsid w:val="00F2464F"/>
    <w:rsid w:val="00F4001A"/>
    <w:rsid w:val="00F57DF4"/>
    <w:rsid w:val="00F63805"/>
    <w:rsid w:val="00F718D6"/>
    <w:rsid w:val="00F72D1F"/>
    <w:rsid w:val="00F80D96"/>
    <w:rsid w:val="00F94F94"/>
    <w:rsid w:val="00FA3DF6"/>
    <w:rsid w:val="00FF23DD"/>
    <w:rsid w:val="00FF648D"/>
    <w:rsid w:val="00FF6ED0"/>
    <w:rsid w:val="029CAEB0"/>
    <w:rsid w:val="03D201AF"/>
    <w:rsid w:val="0522D438"/>
    <w:rsid w:val="05295A74"/>
    <w:rsid w:val="06C6A8B6"/>
    <w:rsid w:val="06D170DD"/>
    <w:rsid w:val="0848F962"/>
    <w:rsid w:val="09A035E3"/>
    <w:rsid w:val="0A44D818"/>
    <w:rsid w:val="0DE16248"/>
    <w:rsid w:val="10EF2878"/>
    <w:rsid w:val="1122256F"/>
    <w:rsid w:val="14B753EA"/>
    <w:rsid w:val="151D1EDC"/>
    <w:rsid w:val="1704FF43"/>
    <w:rsid w:val="177DCFE5"/>
    <w:rsid w:val="186790AE"/>
    <w:rsid w:val="1B5CD1B2"/>
    <w:rsid w:val="1BE01783"/>
    <w:rsid w:val="1E5A7811"/>
    <w:rsid w:val="1EA9D21C"/>
    <w:rsid w:val="1F8429FB"/>
    <w:rsid w:val="1FFA1221"/>
    <w:rsid w:val="23B363E3"/>
    <w:rsid w:val="2469E8F0"/>
    <w:rsid w:val="26D12BF7"/>
    <w:rsid w:val="272A0B6C"/>
    <w:rsid w:val="28843C88"/>
    <w:rsid w:val="2931D33A"/>
    <w:rsid w:val="2CD113F2"/>
    <w:rsid w:val="2F944E52"/>
    <w:rsid w:val="30238F9A"/>
    <w:rsid w:val="31585B51"/>
    <w:rsid w:val="31CEA603"/>
    <w:rsid w:val="36B5A7D1"/>
    <w:rsid w:val="3703B1F7"/>
    <w:rsid w:val="38C6E15D"/>
    <w:rsid w:val="3A4FC40F"/>
    <w:rsid w:val="3A8CDE43"/>
    <w:rsid w:val="3B00F6F4"/>
    <w:rsid w:val="3D797C61"/>
    <w:rsid w:val="3DF27C13"/>
    <w:rsid w:val="3E19393A"/>
    <w:rsid w:val="3ED191CE"/>
    <w:rsid w:val="404C6A35"/>
    <w:rsid w:val="41358227"/>
    <w:rsid w:val="41870762"/>
    <w:rsid w:val="420A48CB"/>
    <w:rsid w:val="445829C2"/>
    <w:rsid w:val="44706F53"/>
    <w:rsid w:val="44DFBE6D"/>
    <w:rsid w:val="45318C55"/>
    <w:rsid w:val="45C682E7"/>
    <w:rsid w:val="48C12292"/>
    <w:rsid w:val="49311DF9"/>
    <w:rsid w:val="4BB23DFB"/>
    <w:rsid w:val="4BFCBAF3"/>
    <w:rsid w:val="4D31F556"/>
    <w:rsid w:val="4EEBCA49"/>
    <w:rsid w:val="4F2C6C4F"/>
    <w:rsid w:val="503C0258"/>
    <w:rsid w:val="525E6416"/>
    <w:rsid w:val="5301CADB"/>
    <w:rsid w:val="5337065A"/>
    <w:rsid w:val="54A03955"/>
    <w:rsid w:val="54C344D1"/>
    <w:rsid w:val="5A1A94FB"/>
    <w:rsid w:val="5ADA2928"/>
    <w:rsid w:val="5DA66748"/>
    <w:rsid w:val="5FDF422C"/>
    <w:rsid w:val="610369D0"/>
    <w:rsid w:val="6300600C"/>
    <w:rsid w:val="6640988C"/>
    <w:rsid w:val="6A3F335B"/>
    <w:rsid w:val="6CA862CF"/>
    <w:rsid w:val="6EB73C80"/>
    <w:rsid w:val="6F5B9FF3"/>
    <w:rsid w:val="6F6B5F5F"/>
    <w:rsid w:val="71EE7C48"/>
    <w:rsid w:val="7227830A"/>
    <w:rsid w:val="72E51905"/>
    <w:rsid w:val="75A868D3"/>
    <w:rsid w:val="7618E6C9"/>
    <w:rsid w:val="7A4A281A"/>
    <w:rsid w:val="7AA5BF67"/>
    <w:rsid w:val="7BEDB2B8"/>
    <w:rsid w:val="7E34A809"/>
    <w:rsid w:val="7EB0A5CD"/>
    <w:rsid w:val="7EF02BDB"/>
    <w:rsid w:val="7F16934C"/>
    <w:rsid w:val="7F2F4C88"/>
    <w:rsid w:val="7FB22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1E78"/>
  <w15:chartTrackingRefBased/>
  <w15:docId w15:val="{32F700DA-8DF6-462A-94BB-7431E7AA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1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A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1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9E"/>
    <w:rPr>
      <w:rFonts w:eastAsiaTheme="majorEastAsia" w:cstheme="majorBidi"/>
      <w:color w:val="272727" w:themeColor="text1" w:themeTint="D8"/>
    </w:rPr>
  </w:style>
  <w:style w:type="paragraph" w:styleId="Title">
    <w:name w:val="Title"/>
    <w:basedOn w:val="Normal"/>
    <w:next w:val="Normal"/>
    <w:link w:val="TitleChar"/>
    <w:uiPriority w:val="10"/>
    <w:qFormat/>
    <w:rsid w:val="00C51A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9E"/>
    <w:pPr>
      <w:spacing w:before="160"/>
      <w:jc w:val="center"/>
    </w:pPr>
    <w:rPr>
      <w:i/>
      <w:iCs/>
      <w:color w:val="404040" w:themeColor="text1" w:themeTint="BF"/>
    </w:rPr>
  </w:style>
  <w:style w:type="character" w:customStyle="1" w:styleId="QuoteChar">
    <w:name w:val="Quote Char"/>
    <w:basedOn w:val="DefaultParagraphFont"/>
    <w:link w:val="Quote"/>
    <w:uiPriority w:val="29"/>
    <w:rsid w:val="00C51A9E"/>
    <w:rPr>
      <w:i/>
      <w:iCs/>
      <w:color w:val="404040" w:themeColor="text1" w:themeTint="BF"/>
    </w:rPr>
  </w:style>
  <w:style w:type="paragraph" w:styleId="ListParagraph">
    <w:name w:val="List Paragraph"/>
    <w:basedOn w:val="Normal"/>
    <w:uiPriority w:val="34"/>
    <w:qFormat/>
    <w:rsid w:val="00C51A9E"/>
    <w:pPr>
      <w:ind w:left="720"/>
      <w:contextualSpacing/>
    </w:pPr>
  </w:style>
  <w:style w:type="character" w:styleId="IntenseEmphasis">
    <w:name w:val="Intense Emphasis"/>
    <w:basedOn w:val="DefaultParagraphFont"/>
    <w:uiPriority w:val="21"/>
    <w:qFormat/>
    <w:rsid w:val="00C51A9E"/>
    <w:rPr>
      <w:i/>
      <w:iCs/>
      <w:color w:val="0F4761" w:themeColor="accent1" w:themeShade="BF"/>
    </w:rPr>
  </w:style>
  <w:style w:type="paragraph" w:styleId="IntenseQuote">
    <w:name w:val="Intense Quote"/>
    <w:basedOn w:val="Normal"/>
    <w:next w:val="Normal"/>
    <w:link w:val="IntenseQuoteChar"/>
    <w:uiPriority w:val="30"/>
    <w:qFormat/>
    <w:rsid w:val="00C51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A9E"/>
    <w:rPr>
      <w:i/>
      <w:iCs/>
      <w:color w:val="0F4761" w:themeColor="accent1" w:themeShade="BF"/>
    </w:rPr>
  </w:style>
  <w:style w:type="character" w:styleId="IntenseReference">
    <w:name w:val="Intense Reference"/>
    <w:basedOn w:val="DefaultParagraphFont"/>
    <w:uiPriority w:val="32"/>
    <w:qFormat/>
    <w:rsid w:val="00C51A9E"/>
    <w:rPr>
      <w:b/>
      <w:bCs/>
      <w:smallCaps/>
      <w:color w:val="0F4761" w:themeColor="accent1" w:themeShade="BF"/>
      <w:spacing w:val="5"/>
    </w:rPr>
  </w:style>
  <w:style w:type="character" w:customStyle="1" w:styleId="normaltextrun">
    <w:name w:val="normaltextrun"/>
    <w:basedOn w:val="DefaultParagraphFont"/>
    <w:rsid w:val="00A8149C"/>
  </w:style>
  <w:style w:type="character" w:styleId="Hyperlink">
    <w:name w:val="Hyperlink"/>
    <w:basedOn w:val="DefaultParagraphFont"/>
    <w:uiPriority w:val="99"/>
    <w:unhideWhenUsed/>
    <w:rsid w:val="003934DA"/>
    <w:rPr>
      <w:color w:val="467886" w:themeColor="hyperlink"/>
      <w:u w:val="single"/>
    </w:rPr>
  </w:style>
  <w:style w:type="character" w:styleId="UnresolvedMention">
    <w:name w:val="Unresolved Mention"/>
    <w:basedOn w:val="DefaultParagraphFont"/>
    <w:uiPriority w:val="99"/>
    <w:semiHidden/>
    <w:unhideWhenUsed/>
    <w:rsid w:val="003934DA"/>
    <w:rPr>
      <w:color w:val="605E5C"/>
      <w:shd w:val="clear" w:color="auto" w:fill="E1DFDD"/>
    </w:rPr>
  </w:style>
  <w:style w:type="character" w:styleId="CommentReference">
    <w:name w:val="annotation reference"/>
    <w:basedOn w:val="DefaultParagraphFont"/>
    <w:uiPriority w:val="99"/>
    <w:semiHidden/>
    <w:unhideWhenUsed/>
    <w:rsid w:val="00F22303"/>
    <w:rPr>
      <w:sz w:val="16"/>
      <w:szCs w:val="16"/>
    </w:rPr>
  </w:style>
  <w:style w:type="paragraph" w:styleId="CommentText">
    <w:name w:val="annotation text"/>
    <w:basedOn w:val="Normal"/>
    <w:link w:val="CommentTextChar"/>
    <w:uiPriority w:val="99"/>
    <w:unhideWhenUsed/>
    <w:rsid w:val="00F22303"/>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22303"/>
    <w:rPr>
      <w:kern w:val="0"/>
      <w:sz w:val="20"/>
      <w:szCs w:val="20"/>
      <w14:ligatures w14:val="none"/>
    </w:rPr>
  </w:style>
  <w:style w:type="paragraph" w:styleId="Header">
    <w:name w:val="header"/>
    <w:basedOn w:val="Normal"/>
    <w:link w:val="HeaderChar"/>
    <w:uiPriority w:val="99"/>
    <w:unhideWhenUsed/>
    <w:rsid w:val="00A34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DF1"/>
  </w:style>
  <w:style w:type="paragraph" w:styleId="Footer">
    <w:name w:val="footer"/>
    <w:basedOn w:val="Normal"/>
    <w:link w:val="FooterChar"/>
    <w:uiPriority w:val="99"/>
    <w:unhideWhenUsed/>
    <w:rsid w:val="00A34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DF1"/>
  </w:style>
  <w:style w:type="paragraph" w:styleId="CommentSubject">
    <w:name w:val="annotation subject"/>
    <w:basedOn w:val="CommentText"/>
    <w:next w:val="CommentText"/>
    <w:link w:val="CommentSubjectChar"/>
    <w:uiPriority w:val="99"/>
    <w:semiHidden/>
    <w:unhideWhenUsed/>
    <w:rsid w:val="00E90965"/>
    <w:rPr>
      <w:b/>
      <w:bCs/>
      <w:kern w:val="2"/>
      <w14:ligatures w14:val="standardContextual"/>
    </w:rPr>
  </w:style>
  <w:style w:type="character" w:customStyle="1" w:styleId="CommentSubjectChar">
    <w:name w:val="Comment Subject Char"/>
    <w:basedOn w:val="CommentTextChar"/>
    <w:link w:val="CommentSubject"/>
    <w:uiPriority w:val="99"/>
    <w:semiHidden/>
    <w:rsid w:val="00E9096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ighterfuture@farm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rmland.org/brighterfu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alfarmerca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3" ma:contentTypeDescription="Create a new document." ma:contentTypeScope="" ma:versionID="6fd4dc5e775ec11d1b0ff6ed182b7e95">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20ce9d015ad5689d31397881550f84d8"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c711f-12c4-4b74-a160-ecf4c25002d6">
      <Terms xmlns="http://schemas.microsoft.com/office/infopath/2007/PartnerControls"/>
    </lcf76f155ced4ddcb4097134ff3c332f>
    <TaxCatchAll xmlns="d810a318-5788-42c4-bc95-17272ed21e47" xsi:nil="true"/>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SharedWithUsers xmlns="d810a318-5788-42c4-bc95-17272ed21e47">
      <UserInfo>
        <DisplayName/>
        <AccountId xsi:nil="true"/>
        <AccountType/>
      </UserInfo>
    </SharedWithUsers>
  </documentManagement>
</p:properties>
</file>

<file path=customXml/itemProps1.xml><?xml version="1.0" encoding="utf-8"?>
<ds:datastoreItem xmlns:ds="http://schemas.openxmlformats.org/officeDocument/2006/customXml" ds:itemID="{A921480E-6A5B-4770-821C-F8B7FE26E8BD}">
  <ds:schemaRefs>
    <ds:schemaRef ds:uri="http://schemas.microsoft.com/sharepoint/v3/contenttype/forms"/>
  </ds:schemaRefs>
</ds:datastoreItem>
</file>

<file path=customXml/itemProps2.xml><?xml version="1.0" encoding="utf-8"?>
<ds:datastoreItem xmlns:ds="http://schemas.openxmlformats.org/officeDocument/2006/customXml" ds:itemID="{69C5AB31-DDC9-4585-8DA4-A8B22CB8C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143C4-A08B-4470-885A-63BE3F33E5CF}">
  <ds:schemaRefs>
    <ds:schemaRef ds:uri="http://schemas.microsoft.com/office/2006/metadata/properties"/>
    <ds:schemaRef ds:uri="http://schemas.microsoft.com/office/infopath/2007/PartnerControls"/>
    <ds:schemaRef ds:uri="5d8c711f-12c4-4b74-a160-ecf4c25002d6"/>
    <ds:schemaRef ds:uri="d810a318-5788-42c4-bc95-17272ed21e4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Irvin</dc:creator>
  <cp:keywords/>
  <dc:description/>
  <cp:lastModifiedBy>Rick Monk</cp:lastModifiedBy>
  <cp:revision>180</cp:revision>
  <dcterms:created xsi:type="dcterms:W3CDTF">2025-03-11T23:04:00Z</dcterms:created>
  <dcterms:modified xsi:type="dcterms:W3CDTF">2025-03-19T17:53:00Z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